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7601C" w14:textId="6660D33E" w:rsidR="00442E25" w:rsidRPr="000E27B8" w:rsidRDefault="00442E25" w:rsidP="285621A0">
      <w:pPr>
        <w:jc w:val="center"/>
        <w:rPr>
          <w:rFonts w:ascii="Century Schoolbook" w:eastAsia="Century Schoolbook" w:hAnsi="Century Schoolbook" w:cs="Century Schoolbook"/>
        </w:rPr>
      </w:pPr>
      <w:r w:rsidRPr="57555086">
        <w:rPr>
          <w:rFonts w:ascii="Century Schoolbook" w:eastAsia="Century Schoolbook" w:hAnsi="Century Schoolbook" w:cs="Century Schoolbook"/>
          <w:b/>
          <w:bCs/>
        </w:rPr>
        <w:t xml:space="preserve">English I </w:t>
      </w:r>
      <w:r w:rsidR="00B6744C" w:rsidRPr="57555086">
        <w:rPr>
          <w:rFonts w:ascii="Century Schoolbook" w:eastAsia="Century Schoolbook" w:hAnsi="Century Schoolbook" w:cs="Century Schoolbook"/>
          <w:b/>
          <w:bCs/>
        </w:rPr>
        <w:t xml:space="preserve">Honors </w:t>
      </w:r>
      <w:r w:rsidRPr="57555086">
        <w:rPr>
          <w:rFonts w:ascii="Century Schoolbook" w:eastAsia="Century Schoolbook" w:hAnsi="Century Schoolbook" w:cs="Century Schoolbook"/>
          <w:b/>
          <w:bCs/>
        </w:rPr>
        <w:t>– University</w:t>
      </w:r>
      <w:r>
        <w:br/>
      </w:r>
      <w:r w:rsidRPr="57555086">
        <w:rPr>
          <w:rFonts w:ascii="Century Schoolbook" w:eastAsia="Century Schoolbook" w:hAnsi="Century Schoolbook" w:cs="Century Schoolbook"/>
          <w:b/>
          <w:bCs/>
        </w:rPr>
        <w:t xml:space="preserve">Summer Reading </w:t>
      </w:r>
      <w:r>
        <w:br/>
      </w:r>
      <w:r w:rsidRPr="57555086">
        <w:rPr>
          <w:rFonts w:ascii="Century Schoolbook" w:eastAsia="Century Schoolbook" w:hAnsi="Century Schoolbook" w:cs="Century Schoolbook"/>
          <w:b/>
          <w:bCs/>
        </w:rPr>
        <w:t>202</w:t>
      </w:r>
      <w:r w:rsidR="00BD5768" w:rsidRPr="57555086">
        <w:rPr>
          <w:rFonts w:ascii="Century Schoolbook" w:eastAsia="Century Schoolbook" w:hAnsi="Century Schoolbook" w:cs="Century Schoolbook"/>
          <w:b/>
          <w:bCs/>
        </w:rPr>
        <w:t>5</w:t>
      </w:r>
      <w:r>
        <w:br/>
      </w:r>
    </w:p>
    <w:p w14:paraId="158EE412" w14:textId="77777777" w:rsidR="00442E25" w:rsidRPr="000E27B8" w:rsidRDefault="00442E25" w:rsidP="285621A0">
      <w:pPr>
        <w:jc w:val="center"/>
        <w:rPr>
          <w:rFonts w:ascii="Century Schoolbook" w:eastAsia="Century Schoolbook" w:hAnsi="Century Schoolbook" w:cs="Century Schoolbook"/>
        </w:rPr>
      </w:pPr>
      <w:r w:rsidRPr="57555086">
        <w:rPr>
          <w:rFonts w:ascii="Century Schoolbook" w:eastAsia="Century Schoolbook" w:hAnsi="Century Schoolbook" w:cs="Century Schoolbook"/>
        </w:rPr>
        <w:t>Students will be held accountable for these assignments on the first day of the fall semester. If a student chooses to change their class, level or program over the summer, the student will be held accountable for those summer assignments associated with their scheduled course as of the first day of school.</w:t>
      </w:r>
    </w:p>
    <w:p w14:paraId="48832A04" w14:textId="21F31E26" w:rsidR="00442E25" w:rsidRDefault="00442E25" w:rsidP="57555086">
      <w:pPr>
        <w:rPr>
          <w:rFonts w:ascii="Century Schoolbook" w:eastAsia="Century Schoolbook" w:hAnsi="Century Schoolbook" w:cs="Century Schoolbook"/>
          <w:b/>
          <w:bCs/>
        </w:rPr>
      </w:pPr>
      <w:r w:rsidRPr="57555086">
        <w:rPr>
          <w:rFonts w:ascii="Century Schoolbook" w:eastAsia="Century Schoolbook" w:hAnsi="Century Schoolbook" w:cs="Century Schoolbook"/>
          <w:b/>
          <w:bCs/>
        </w:rPr>
        <w:t>These summer reading assignments are designed to prepare students for the rigor of PHUHS, and the rigor of PHUHS is designed to prepare students for the challenges and responsibilities of post-secondary education, work and life.</w:t>
      </w:r>
      <w:r w:rsidR="00B6744C" w:rsidRPr="57555086">
        <w:rPr>
          <w:rFonts w:ascii="Century Schoolbook" w:eastAsia="Century Schoolbook" w:hAnsi="Century Schoolbook" w:cs="Century Schoolbook"/>
          <w:b/>
          <w:bCs/>
        </w:rPr>
        <w:t xml:space="preserve"> You will read </w:t>
      </w:r>
      <w:r w:rsidR="3C38DC4B" w:rsidRPr="57555086">
        <w:rPr>
          <w:rFonts w:ascii="Century Schoolbook" w:eastAsia="Century Schoolbook" w:hAnsi="Century Schoolbook" w:cs="Century Schoolbook"/>
          <w:b/>
          <w:bCs/>
        </w:rPr>
        <w:t xml:space="preserve">the assigned chapters from </w:t>
      </w:r>
      <w:r w:rsidR="00B6744C" w:rsidRPr="57555086">
        <w:rPr>
          <w:rFonts w:ascii="Century Schoolbook" w:eastAsia="Century Schoolbook" w:hAnsi="Century Schoolbook" w:cs="Century Schoolbook"/>
          <w:b/>
          <w:bCs/>
        </w:rPr>
        <w:t xml:space="preserve">Book 1 and choose </w:t>
      </w:r>
      <w:r w:rsidR="00B6744C" w:rsidRPr="57555086">
        <w:rPr>
          <w:rFonts w:ascii="Century Schoolbook" w:eastAsia="Century Schoolbook" w:hAnsi="Century Schoolbook" w:cs="Century Schoolbook"/>
          <w:b/>
          <w:bCs/>
          <w:u w:val="single"/>
        </w:rPr>
        <w:t>ONE</w:t>
      </w:r>
      <w:r w:rsidR="00B6744C" w:rsidRPr="57555086">
        <w:rPr>
          <w:rFonts w:ascii="Century Schoolbook" w:eastAsia="Century Schoolbook" w:hAnsi="Century Schoolbook" w:cs="Century Schoolbook"/>
          <w:b/>
          <w:bCs/>
        </w:rPr>
        <w:t xml:space="preserve"> of the Book </w:t>
      </w:r>
      <w:r w:rsidR="6103ED38" w:rsidRPr="57555086">
        <w:rPr>
          <w:rFonts w:ascii="Century Schoolbook" w:eastAsia="Century Schoolbook" w:hAnsi="Century Schoolbook" w:cs="Century Schoolbook"/>
          <w:b/>
          <w:bCs/>
        </w:rPr>
        <w:t>2</w:t>
      </w:r>
      <w:r w:rsidR="00B6744C" w:rsidRPr="57555086">
        <w:rPr>
          <w:rFonts w:ascii="Century Schoolbook" w:eastAsia="Century Schoolbook" w:hAnsi="Century Schoolbook" w:cs="Century Schoolbook"/>
          <w:b/>
          <w:bCs/>
        </w:rPr>
        <w:t xml:space="preserve"> choices.</w:t>
      </w:r>
    </w:p>
    <w:p w14:paraId="562F5142" w14:textId="3D6A2443" w:rsidR="322AE6B6" w:rsidRDefault="322AE6B6" w:rsidP="57555086">
      <w:pPr>
        <w:rPr>
          <w:rFonts w:ascii="Century Schoolbook" w:eastAsia="Century Schoolbook" w:hAnsi="Century Schoolbook" w:cs="Century Schoolbook"/>
        </w:rPr>
      </w:pPr>
      <w:r w:rsidRPr="57555086">
        <w:rPr>
          <w:rFonts w:ascii="Century Schoolbook" w:eastAsia="Century Schoolbook" w:hAnsi="Century Schoolbook" w:cs="Century Schoolbook"/>
          <w:b/>
          <w:bCs/>
          <w:i/>
          <w:iCs/>
          <w:color w:val="000000" w:themeColor="text1"/>
        </w:rPr>
        <w:t>Reminder</w:t>
      </w:r>
      <w:r w:rsidRPr="57555086">
        <w:rPr>
          <w:rFonts w:ascii="Century Schoolbook" w:eastAsia="Century Schoolbook" w:hAnsi="Century Schoolbook" w:cs="Century Schoolbook"/>
          <w:i/>
          <w:iCs/>
          <w:color w:val="000000" w:themeColor="text1"/>
        </w:rPr>
        <w:t xml:space="preserve">: the use of AI is strictly prohibited. All student work for Summer Reading and the duration of the school year must be </w:t>
      </w:r>
      <w:r w:rsidRPr="57555086">
        <w:rPr>
          <w:rFonts w:ascii="Century Schoolbook" w:eastAsia="Century Schoolbook" w:hAnsi="Century Schoolbook" w:cs="Century Schoolbook"/>
          <w:b/>
          <w:bCs/>
          <w:i/>
          <w:iCs/>
          <w:color w:val="000000" w:themeColor="text1"/>
        </w:rPr>
        <w:t>original</w:t>
      </w:r>
      <w:r w:rsidRPr="57555086">
        <w:rPr>
          <w:rFonts w:ascii="Century Schoolbook" w:eastAsia="Century Schoolbook" w:hAnsi="Century Schoolbook" w:cs="Century Schoolbook"/>
          <w:i/>
          <w:iCs/>
          <w:color w:val="000000" w:themeColor="text1"/>
        </w:rPr>
        <w:t xml:space="preserve"> and </w:t>
      </w:r>
      <w:r w:rsidRPr="57555086">
        <w:rPr>
          <w:rFonts w:ascii="Century Schoolbook" w:eastAsia="Century Schoolbook" w:hAnsi="Century Schoolbook" w:cs="Century Schoolbook"/>
          <w:b/>
          <w:bCs/>
          <w:i/>
          <w:iCs/>
          <w:color w:val="000000" w:themeColor="text1"/>
        </w:rPr>
        <w:t>fully</w:t>
      </w:r>
      <w:r w:rsidRPr="57555086">
        <w:rPr>
          <w:rFonts w:ascii="Century Schoolbook" w:eastAsia="Century Schoolbook" w:hAnsi="Century Schoolbook" w:cs="Century Schoolbook"/>
          <w:i/>
          <w:iCs/>
          <w:color w:val="000000" w:themeColor="text1"/>
        </w:rPr>
        <w:t xml:space="preserve"> composed by the student who submits it. Plagiarism is unacceptable and will result in a zero on the assignment per the </w:t>
      </w:r>
      <w:hyperlink r:id="rId8">
        <w:r w:rsidRPr="57555086">
          <w:rPr>
            <w:rStyle w:val="Hyperlink"/>
            <w:rFonts w:ascii="Century Schoolbook" w:eastAsia="Century Schoolbook" w:hAnsi="Century Schoolbook" w:cs="Century Schoolbook"/>
            <w:i/>
            <w:iCs/>
          </w:rPr>
          <w:t>Student Code of Conduct</w:t>
        </w:r>
      </w:hyperlink>
      <w:r w:rsidRPr="57555086">
        <w:rPr>
          <w:rFonts w:ascii="Century Schoolbook" w:eastAsia="Century Schoolbook" w:hAnsi="Century Schoolbook" w:cs="Century Schoolbook"/>
          <w:i/>
          <w:iCs/>
          <w:color w:val="000000" w:themeColor="text1"/>
        </w:rPr>
        <w:t xml:space="preserve"> with Pinellas County Schools.</w:t>
      </w:r>
    </w:p>
    <w:p w14:paraId="130BA6F6" w14:textId="77777777" w:rsidR="00442E25" w:rsidRPr="00442E25" w:rsidRDefault="00442E25" w:rsidP="285621A0">
      <w:pPr>
        <w:rPr>
          <w:rFonts w:ascii="Century Schoolbook" w:eastAsia="Century Schoolbook" w:hAnsi="Century Schoolbook" w:cs="Century Schoolbook"/>
          <w:b/>
          <w:bCs/>
          <w:sz w:val="8"/>
          <w:szCs w:val="8"/>
        </w:rPr>
      </w:pPr>
    </w:p>
    <w:p w14:paraId="073AC60F" w14:textId="4F9079E3" w:rsidR="16E06D79" w:rsidRDefault="16E06D79" w:rsidP="57555086">
      <w:pPr>
        <w:pStyle w:val="ListParagraph"/>
        <w:numPr>
          <w:ilvl w:val="0"/>
          <w:numId w:val="1"/>
        </w:numPr>
        <w:rPr>
          <w:rFonts w:ascii="Century Schoolbook" w:eastAsia="Century Schoolbook" w:hAnsi="Century Schoolbook" w:cs="Century Schoolbook"/>
          <w:b/>
          <w:bCs/>
          <w:color w:val="000000" w:themeColor="text1"/>
          <w:sz w:val="24"/>
          <w:szCs w:val="24"/>
          <w:highlight w:val="yellow"/>
        </w:rPr>
      </w:pPr>
      <w:r w:rsidRPr="57555086">
        <w:rPr>
          <w:rFonts w:ascii="Century Schoolbook" w:eastAsia="Century Schoolbook" w:hAnsi="Century Schoolbook" w:cs="Century Schoolbook"/>
          <w:b/>
          <w:bCs/>
          <w:color w:val="000000" w:themeColor="text1"/>
          <w:sz w:val="24"/>
          <w:szCs w:val="24"/>
          <w:highlight w:val="yellow"/>
        </w:rPr>
        <w:t xml:space="preserve">Book 1: </w:t>
      </w:r>
      <w:r w:rsidR="1E9ACF80" w:rsidRPr="57555086">
        <w:rPr>
          <w:rFonts w:ascii="Century Schoolbook" w:eastAsia="Century Schoolbook" w:hAnsi="Century Schoolbook" w:cs="Century Schoolbook"/>
          <w:b/>
          <w:bCs/>
          <w:color w:val="000000" w:themeColor="text1"/>
          <w:sz w:val="24"/>
          <w:szCs w:val="24"/>
          <w:highlight w:val="yellow"/>
        </w:rPr>
        <w:t>Reading Task #1</w:t>
      </w:r>
    </w:p>
    <w:p w14:paraId="071B4FE3" w14:textId="05E20955" w:rsidR="1E9ACF80" w:rsidRDefault="1E9ACF80" w:rsidP="57555086">
      <w:pPr>
        <w:rPr>
          <w:rFonts w:ascii="Century Schoolbook" w:eastAsia="Century Schoolbook" w:hAnsi="Century Schoolbook" w:cs="Century Schoolbook"/>
          <w:b/>
          <w:bCs/>
        </w:rPr>
      </w:pPr>
      <w:r w:rsidRPr="57555086">
        <w:rPr>
          <w:rFonts w:ascii="Century Schoolbook" w:eastAsia="Century Schoolbook" w:hAnsi="Century Schoolbook" w:cs="Century Schoolbook"/>
          <w:b/>
          <w:bCs/>
          <w:i/>
          <w:iCs/>
        </w:rPr>
        <w:t>How To Read Literature Like a Professor</w:t>
      </w:r>
      <w:r>
        <w:tab/>
      </w:r>
      <w:r w:rsidRPr="57555086">
        <w:rPr>
          <w:rFonts w:ascii="Century Schoolbook" w:eastAsia="Century Schoolbook" w:hAnsi="Century Schoolbook" w:cs="Century Schoolbook"/>
          <w:b/>
          <w:bCs/>
        </w:rPr>
        <w:t>By Thomas C. Foster</w:t>
      </w:r>
      <w:r>
        <w:tab/>
      </w:r>
      <w:r>
        <w:tab/>
      </w:r>
      <w:r w:rsidRPr="57555086">
        <w:rPr>
          <w:rFonts w:ascii="Century Schoolbook" w:eastAsia="Century Schoolbook" w:hAnsi="Century Schoolbook" w:cs="Century Schoolbook"/>
          <w:b/>
          <w:bCs/>
        </w:rPr>
        <w:t>Nonfiction, 2014</w:t>
      </w:r>
    </w:p>
    <w:p w14:paraId="30A3B8BE" w14:textId="6AE4896E" w:rsidR="1E9ACF80" w:rsidRDefault="1E9ACF80" w:rsidP="57555086">
      <w:pPr>
        <w:pStyle w:val="ListParagraph"/>
        <w:rPr>
          <w:rFonts w:ascii="Century Schoolbook" w:eastAsia="Century Schoolbook" w:hAnsi="Century Schoolbook" w:cs="Century Schoolbook"/>
          <w:color w:val="0F1111"/>
        </w:rPr>
      </w:pPr>
      <w:r w:rsidRPr="57555086">
        <w:rPr>
          <w:rFonts w:ascii="Century Schoolbook" w:eastAsia="Century Schoolbook" w:hAnsi="Century Schoolbook" w:cs="Century Schoolbook"/>
          <w:color w:val="0F1111"/>
        </w:rPr>
        <w:t>While many books can be enjoyed for their basic stories, there are often deeper literary meanings interwoven in these texts. </w:t>
      </w:r>
      <w:r w:rsidRPr="57555086">
        <w:rPr>
          <w:rStyle w:val="a-text-italic"/>
          <w:rFonts w:ascii="Century Schoolbook" w:eastAsia="Century Schoolbook" w:hAnsi="Century Schoolbook" w:cs="Century Schoolbook"/>
          <w:i/>
          <w:iCs/>
          <w:color w:val="0F1111"/>
        </w:rPr>
        <w:t>How to Read Literature Like a Professor</w:t>
      </w:r>
      <w:r w:rsidRPr="57555086">
        <w:rPr>
          <w:rFonts w:ascii="Century Schoolbook" w:eastAsia="Century Schoolbook" w:hAnsi="Century Schoolbook" w:cs="Century Schoolbook"/>
          <w:color w:val="0F1111"/>
        </w:rPr>
        <w:t> helps us to discover those hidden truths by looking at literature with the eyes—and the literary codes—of the ultimate professional reader, the college professor.</w:t>
      </w:r>
      <w:r>
        <w:tab/>
      </w:r>
      <w:r>
        <w:tab/>
      </w:r>
      <w:r>
        <w:tab/>
      </w:r>
      <w:r>
        <w:tab/>
      </w:r>
      <w:r>
        <w:tab/>
      </w:r>
      <w:r>
        <w:tab/>
      </w:r>
      <w:r w:rsidRPr="57555086">
        <w:rPr>
          <w:rFonts w:ascii="Century Schoolbook" w:eastAsia="Century Schoolbook" w:hAnsi="Century Schoolbook" w:cs="Century Schoolbook"/>
          <w:color w:val="0F1111"/>
          <w:sz w:val="12"/>
          <w:szCs w:val="12"/>
        </w:rPr>
        <w:t xml:space="preserve">From </w:t>
      </w:r>
      <w:hyperlink r:id="rId9">
        <w:r w:rsidRPr="57555086">
          <w:rPr>
            <w:rStyle w:val="Hyperlink"/>
            <w:rFonts w:ascii="Century Schoolbook" w:eastAsia="Century Schoolbook" w:hAnsi="Century Schoolbook" w:cs="Century Schoolbook"/>
            <w:sz w:val="12"/>
            <w:szCs w:val="12"/>
          </w:rPr>
          <w:t>www.Amazon.com</w:t>
        </w:r>
      </w:hyperlink>
      <w:r w:rsidRPr="57555086">
        <w:rPr>
          <w:rFonts w:ascii="Century Schoolbook" w:eastAsia="Century Schoolbook" w:hAnsi="Century Schoolbook" w:cs="Century Schoolbook"/>
          <w:color w:val="0F1111"/>
          <w:sz w:val="12"/>
          <w:szCs w:val="12"/>
        </w:rPr>
        <w:t xml:space="preserve">  </w:t>
      </w:r>
    </w:p>
    <w:p w14:paraId="61B2E60C" w14:textId="408B2E8E" w:rsidR="1E9ACF80" w:rsidRDefault="1E9ACF80" w:rsidP="57555086">
      <w:pPr>
        <w:ind w:left="720"/>
        <w:rPr>
          <w:rFonts w:ascii="Century Schoolbook" w:eastAsia="Century Schoolbook" w:hAnsi="Century Schoolbook" w:cs="Century Schoolbook"/>
          <w:color w:val="000000" w:themeColor="text1"/>
        </w:rPr>
      </w:pPr>
      <w:r w:rsidRPr="57555086">
        <w:rPr>
          <w:rFonts w:ascii="Century Schoolbook" w:eastAsia="Century Schoolbook" w:hAnsi="Century Schoolbook" w:cs="Century Schoolbook"/>
          <w:b/>
          <w:bCs/>
          <w:color w:val="000000" w:themeColor="text1"/>
        </w:rPr>
        <w:t xml:space="preserve">Read Chapters 1, 2, 5, 6, 8, 10, 12, 15, 19, 20, 21, 22, 25, 26 of </w:t>
      </w:r>
      <w:r w:rsidRPr="57555086">
        <w:rPr>
          <w:rFonts w:ascii="Century Schoolbook" w:eastAsia="Century Schoolbook" w:hAnsi="Century Schoolbook" w:cs="Century Schoolbook"/>
          <w:i/>
          <w:iCs/>
          <w:color w:val="000000" w:themeColor="text1"/>
        </w:rPr>
        <w:t>How to Read Literature Like a Professor</w:t>
      </w:r>
      <w:r w:rsidRPr="57555086">
        <w:rPr>
          <w:rFonts w:ascii="Century Schoolbook" w:eastAsia="Century Schoolbook" w:hAnsi="Century Schoolbook" w:cs="Century Schoolbook"/>
          <w:color w:val="000000" w:themeColor="text1"/>
        </w:rPr>
        <w:t xml:space="preserve"> (Thomas C. Foster, 2014)</w:t>
      </w:r>
    </w:p>
    <w:p w14:paraId="0A2FDA93" w14:textId="01F9BF4D" w:rsidR="1E9ACF80" w:rsidRDefault="1E9ACF80" w:rsidP="57555086">
      <w:pPr>
        <w:ind w:left="720"/>
        <w:rPr>
          <w:rFonts w:ascii="Century Schoolbook" w:eastAsia="Century Schoolbook" w:hAnsi="Century Schoolbook" w:cs="Century Schoolbook"/>
        </w:rPr>
      </w:pPr>
      <w:r w:rsidRPr="57555086">
        <w:rPr>
          <w:rFonts w:ascii="Century Schoolbook" w:eastAsia="Century Schoolbook" w:hAnsi="Century Schoolbook" w:cs="Century Schoolbook"/>
          <w:b/>
          <w:bCs/>
          <w:color w:val="000000" w:themeColor="text1"/>
          <w:u w:val="single"/>
        </w:rPr>
        <w:t>Assignment</w:t>
      </w:r>
      <w:r w:rsidRPr="57555086">
        <w:rPr>
          <w:rFonts w:ascii="Century Schoolbook" w:eastAsia="Century Schoolbook" w:hAnsi="Century Schoolbook" w:cs="Century Schoolbook"/>
          <w:color w:val="000000" w:themeColor="text1"/>
        </w:rPr>
        <w:t xml:space="preserve">: It is encouraged for students to acquire their own copy of this text for use throughout the school year but not required. Consider annotating the hard copy of the text or use post-its to mark the text. Take handwritten notes gathering key quotes (pg #s), </w:t>
      </w:r>
      <w:r w:rsidRPr="57555086">
        <w:rPr>
          <w:rFonts w:ascii="Century Schoolbook" w:eastAsia="Century Schoolbook" w:hAnsi="Century Schoolbook" w:cs="Century Schoolbook"/>
          <w:b/>
          <w:bCs/>
          <w:color w:val="000000" w:themeColor="text1"/>
        </w:rPr>
        <w:t>main ideas</w:t>
      </w:r>
      <w:r w:rsidRPr="57555086">
        <w:rPr>
          <w:rFonts w:ascii="Century Schoolbook" w:eastAsia="Century Schoolbook" w:hAnsi="Century Schoolbook" w:cs="Century Schoolbook"/>
          <w:color w:val="000000" w:themeColor="text1"/>
        </w:rPr>
        <w:t xml:space="preserve"> and </w:t>
      </w:r>
      <w:r w:rsidRPr="57555086">
        <w:rPr>
          <w:rFonts w:ascii="Century Schoolbook" w:eastAsia="Century Schoolbook" w:hAnsi="Century Schoolbook" w:cs="Century Schoolbook"/>
          <w:b/>
          <w:bCs/>
          <w:color w:val="000000" w:themeColor="text1"/>
        </w:rPr>
        <w:t>supporting details</w:t>
      </w:r>
      <w:r w:rsidRPr="57555086">
        <w:rPr>
          <w:rFonts w:ascii="Century Schoolbook" w:eastAsia="Century Schoolbook" w:hAnsi="Century Schoolbook" w:cs="Century Schoolbook"/>
          <w:color w:val="000000" w:themeColor="text1"/>
        </w:rPr>
        <w:t xml:space="preserve"> from each of the required chapters. Consider the double-entry format for Task 2 or the Cornell Method. You will be assessed on the assigned chapters at the start of the academic year.</w:t>
      </w:r>
      <w:r w:rsidR="20FEEBAA" w:rsidRPr="57555086">
        <w:rPr>
          <w:rFonts w:ascii="Century Schoolbook" w:eastAsia="Century Schoolbook" w:hAnsi="Century Schoolbook" w:cs="Century Schoolbook"/>
          <w:color w:val="000000" w:themeColor="text1"/>
        </w:rPr>
        <w:t xml:space="preserve"> Be sure to have these notes prepared upon your arrival.</w:t>
      </w:r>
    </w:p>
    <w:p w14:paraId="1D88D883" w14:textId="5A982807" w:rsidR="3D4D9A03" w:rsidRDefault="3D4D9A03" w:rsidP="57555086">
      <w:pPr>
        <w:pStyle w:val="ListParagraph"/>
        <w:numPr>
          <w:ilvl w:val="0"/>
          <w:numId w:val="1"/>
        </w:numPr>
        <w:spacing w:beforeAutospacing="1" w:afterAutospacing="1"/>
        <w:rPr>
          <w:rFonts w:ascii="Century Schoolbook" w:eastAsia="Century Schoolbook" w:hAnsi="Century Schoolbook" w:cs="Century Schoolbook"/>
          <w:i/>
          <w:iCs/>
          <w:color w:val="000000" w:themeColor="text1"/>
          <w:highlight w:val="yellow"/>
        </w:rPr>
      </w:pPr>
      <w:r w:rsidRPr="57555086">
        <w:rPr>
          <w:rFonts w:ascii="Century Schoolbook" w:eastAsia="Century Schoolbook" w:hAnsi="Century Schoolbook" w:cs="Century Schoolbook"/>
          <w:b/>
          <w:bCs/>
          <w:highlight w:val="yellow"/>
        </w:rPr>
        <w:t xml:space="preserve">Book 2: </w:t>
      </w:r>
      <w:r w:rsidR="222317AA" w:rsidRPr="57555086">
        <w:rPr>
          <w:rFonts w:ascii="Century Schoolbook" w:eastAsia="Century Schoolbook" w:hAnsi="Century Schoolbook" w:cs="Century Schoolbook"/>
          <w:b/>
          <w:bCs/>
          <w:highlight w:val="yellow"/>
        </w:rPr>
        <w:t>Reading Task #2</w:t>
      </w:r>
      <w:r w:rsidR="222317AA" w:rsidRPr="57555086">
        <w:rPr>
          <w:rFonts w:ascii="Century Schoolbook" w:eastAsia="Century Schoolbook" w:hAnsi="Century Schoolbook" w:cs="Century Schoolbook"/>
          <w:b/>
          <w:bCs/>
        </w:rPr>
        <w:t xml:space="preserve"> </w:t>
      </w:r>
    </w:p>
    <w:p w14:paraId="001B5E90" w14:textId="7EBCD437" w:rsidR="57555086" w:rsidRDefault="57555086" w:rsidP="57555086">
      <w:pPr>
        <w:pStyle w:val="ListParagraph"/>
        <w:spacing w:beforeAutospacing="1" w:afterAutospacing="1"/>
        <w:rPr>
          <w:rFonts w:ascii="Century Schoolbook" w:eastAsia="Century Schoolbook" w:hAnsi="Century Schoolbook" w:cs="Century Schoolbook"/>
          <w:i/>
          <w:iCs/>
          <w:color w:val="000000" w:themeColor="text1"/>
          <w:highlight w:val="yellow"/>
        </w:rPr>
      </w:pPr>
    </w:p>
    <w:p w14:paraId="6F335072" w14:textId="3147EBD2" w:rsidR="63C69303" w:rsidRDefault="63C69303" w:rsidP="57555086">
      <w:pPr>
        <w:rPr>
          <w:rFonts w:ascii="Times New Roman" w:eastAsia="Times New Roman" w:hAnsi="Times New Roman" w:cs="Times New Roman"/>
          <w:color w:val="000000" w:themeColor="text1"/>
        </w:rPr>
      </w:pPr>
      <w:r w:rsidRPr="57555086">
        <w:rPr>
          <w:rFonts w:ascii="Times New Roman" w:eastAsia="Times New Roman" w:hAnsi="Times New Roman" w:cs="Times New Roman"/>
          <w:b/>
          <w:bCs/>
          <w:color w:val="000000" w:themeColor="text1"/>
        </w:rPr>
        <w:t xml:space="preserve">Choose </w:t>
      </w:r>
      <w:r w:rsidRPr="57555086">
        <w:rPr>
          <w:rFonts w:ascii="Times New Roman" w:eastAsia="Times New Roman" w:hAnsi="Times New Roman" w:cs="Times New Roman"/>
          <w:b/>
          <w:bCs/>
          <w:color w:val="000000" w:themeColor="text1"/>
          <w:u w:val="single"/>
        </w:rPr>
        <w:t>one</w:t>
      </w:r>
      <w:r w:rsidRPr="57555086">
        <w:rPr>
          <w:rFonts w:ascii="Times New Roman" w:eastAsia="Times New Roman" w:hAnsi="Times New Roman" w:cs="Times New Roman"/>
          <w:b/>
          <w:bCs/>
          <w:color w:val="000000" w:themeColor="text1"/>
        </w:rPr>
        <w:t xml:space="preserve"> of the following novels. Complete the following activity using the novel you choose</w:t>
      </w:r>
      <w:r w:rsidRPr="57555086">
        <w:rPr>
          <w:rFonts w:ascii="Times New Roman" w:eastAsia="Times New Roman" w:hAnsi="Times New Roman" w:cs="Times New Roman"/>
          <w:color w:val="000000" w:themeColor="text1"/>
        </w:rPr>
        <w:t xml:space="preserve">. </w:t>
      </w:r>
    </w:p>
    <w:p w14:paraId="10BFDA17" w14:textId="599B89DB" w:rsidR="63C69303" w:rsidRDefault="63C69303" w:rsidP="57555086">
      <w:pPr>
        <w:spacing w:line="279" w:lineRule="auto"/>
        <w:rPr>
          <w:rFonts w:ascii="Times New Roman" w:eastAsia="Times New Roman" w:hAnsi="Times New Roman" w:cs="Times New Roman"/>
          <w:color w:val="000000" w:themeColor="text1"/>
        </w:rPr>
      </w:pPr>
      <w:r w:rsidRPr="57555086">
        <w:rPr>
          <w:rFonts w:ascii="Times New Roman" w:eastAsia="Times New Roman" w:hAnsi="Times New Roman" w:cs="Times New Roman"/>
          <w:b/>
          <w:bCs/>
          <w:color w:val="000000" w:themeColor="text1"/>
          <w:u w:val="single"/>
        </w:rPr>
        <w:t>Assignment</w:t>
      </w:r>
      <w:r w:rsidRPr="57555086">
        <w:rPr>
          <w:rFonts w:ascii="Times New Roman" w:eastAsia="Times New Roman" w:hAnsi="Times New Roman" w:cs="Times New Roman"/>
          <w:color w:val="000000" w:themeColor="text1"/>
        </w:rPr>
        <w:t xml:space="preserve">: Create a </w:t>
      </w:r>
      <w:r w:rsidRPr="57555086">
        <w:rPr>
          <w:rFonts w:ascii="Times New Roman" w:eastAsia="Times New Roman" w:hAnsi="Times New Roman" w:cs="Times New Roman"/>
          <w:b/>
          <w:bCs/>
          <w:color w:val="000000" w:themeColor="text1"/>
        </w:rPr>
        <w:t>Double-Entry Journal</w:t>
      </w:r>
      <w:r w:rsidRPr="57555086">
        <w:rPr>
          <w:rFonts w:ascii="Times New Roman" w:eastAsia="Times New Roman" w:hAnsi="Times New Roman" w:cs="Times New Roman"/>
          <w:color w:val="000000" w:themeColor="text1"/>
        </w:rPr>
        <w:t xml:space="preserve">: choose </w:t>
      </w:r>
      <w:r w:rsidRPr="57555086">
        <w:rPr>
          <w:rFonts w:ascii="Times New Roman" w:eastAsia="Times New Roman" w:hAnsi="Times New Roman" w:cs="Times New Roman"/>
          <w:b/>
          <w:bCs/>
          <w:color w:val="000000" w:themeColor="text1"/>
          <w:u w:val="single"/>
        </w:rPr>
        <w:t>ONE</w:t>
      </w:r>
      <w:r w:rsidRPr="57555086">
        <w:rPr>
          <w:rFonts w:ascii="Times New Roman" w:eastAsia="Times New Roman" w:hAnsi="Times New Roman" w:cs="Times New Roman"/>
          <w:color w:val="000000" w:themeColor="text1"/>
        </w:rPr>
        <w:t xml:space="preserve"> of the following questions to answer for </w:t>
      </w:r>
      <w:r w:rsidRPr="57555086">
        <w:rPr>
          <w:rFonts w:ascii="Times New Roman" w:eastAsia="Times New Roman" w:hAnsi="Times New Roman" w:cs="Times New Roman"/>
          <w:b/>
          <w:bCs/>
          <w:color w:val="000000" w:themeColor="text1"/>
          <w:u w:val="single"/>
        </w:rPr>
        <w:t>EACH</w:t>
      </w:r>
      <w:r w:rsidRPr="57555086">
        <w:rPr>
          <w:rFonts w:ascii="Times New Roman" w:eastAsia="Times New Roman" w:hAnsi="Times New Roman" w:cs="Times New Roman"/>
          <w:color w:val="000000" w:themeColor="text1"/>
        </w:rPr>
        <w:t xml:space="preserve"> chapter</w:t>
      </w:r>
      <w:r w:rsidRPr="57555086">
        <w:rPr>
          <w:rFonts w:ascii="Times New Roman" w:eastAsia="Times New Roman" w:hAnsi="Times New Roman" w:cs="Times New Roman"/>
          <w:b/>
          <w:bCs/>
          <w:color w:val="000000" w:themeColor="text1"/>
        </w:rPr>
        <w:t>.</w:t>
      </w:r>
    </w:p>
    <w:p w14:paraId="46DD9028" w14:textId="61ACFDB6" w:rsidR="63C69303" w:rsidRDefault="63C69303" w:rsidP="57555086">
      <w:pPr>
        <w:spacing w:line="279" w:lineRule="auto"/>
        <w:rPr>
          <w:rFonts w:ascii="Century Schoolbook" w:eastAsia="Century Schoolbook" w:hAnsi="Century Schoolbook" w:cs="Century Schoolbook"/>
          <w:color w:val="000000" w:themeColor="text1"/>
        </w:rPr>
      </w:pPr>
      <w:r w:rsidRPr="57555086">
        <w:rPr>
          <w:rFonts w:ascii="Century Schoolbook" w:eastAsia="Century Schoolbook" w:hAnsi="Century Schoolbook" w:cs="Century Schoolbook"/>
          <w:color w:val="000000" w:themeColor="text1"/>
        </w:rPr>
        <w:t>Divide the paper in half.  Label the left side “Quotes” and the right side “My Response.”</w:t>
      </w:r>
      <w:r w:rsidRPr="57555086">
        <w:rPr>
          <w:rFonts w:ascii="Times New Roman" w:eastAsia="Times New Roman" w:hAnsi="Times New Roman" w:cs="Times New Roman"/>
          <w:b/>
          <w:bCs/>
          <w:color w:val="000000" w:themeColor="text1"/>
        </w:rPr>
        <w:t xml:space="preserve"> </w:t>
      </w:r>
      <w:r w:rsidRPr="57555086">
        <w:rPr>
          <w:rFonts w:ascii="Century Schoolbook" w:eastAsia="Century Schoolbook" w:hAnsi="Century Schoolbook" w:cs="Century Schoolbook"/>
          <w:color w:val="000000" w:themeColor="text1"/>
        </w:rPr>
        <w:t xml:space="preserve">Use the following task options and at least 3-5 sentences of elaboration on the right. Copy a quote on the left and use an MLA citation (Author’s last name, pg). On the right side, use academic language and supporting details when replying to one of the task options. </w:t>
      </w:r>
      <w:r w:rsidRPr="57555086">
        <w:rPr>
          <w:rFonts w:ascii="Century Schoolbook" w:eastAsia="Century Schoolbook" w:hAnsi="Century Schoolbook" w:cs="Century Schoolbook"/>
          <w:i/>
          <w:iCs/>
          <w:color w:val="000000" w:themeColor="text1"/>
        </w:rPr>
        <w:t>Number your responses and write neatly. Be sure that your full name and class period are indicated at the top of your work.</w:t>
      </w:r>
    </w:p>
    <w:p w14:paraId="21589FA6" w14:textId="13C850A1" w:rsidR="00992545" w:rsidRDefault="173C8B88" w:rsidP="57555086">
      <w:pPr>
        <w:spacing w:line="279" w:lineRule="auto"/>
        <w:rPr>
          <w:rFonts w:ascii="Century Schoolbook" w:eastAsia="Century Schoolbook" w:hAnsi="Century Schoolbook" w:cs="Century Schoolbook"/>
          <w:i/>
          <w:iCs/>
          <w:color w:val="000000" w:themeColor="text1"/>
        </w:rPr>
      </w:pPr>
      <w:r w:rsidRPr="57555086">
        <w:rPr>
          <w:rFonts w:ascii="Century Schoolbook" w:eastAsia="Century Schoolbook" w:hAnsi="Century Schoolbook" w:cs="Century Schoolbook"/>
          <w:b/>
          <w:bCs/>
          <w:color w:val="000000" w:themeColor="text1"/>
        </w:rPr>
        <w:t>Example</w:t>
      </w:r>
      <w:r w:rsidRPr="57555086">
        <w:rPr>
          <w:rFonts w:ascii="Century Schoolbook" w:eastAsia="Century Schoolbook" w:hAnsi="Century Schoolbook" w:cs="Century Schoolbook"/>
          <w:color w:val="000000" w:themeColor="text1"/>
        </w:rPr>
        <w:t xml:space="preserve"> Double Entry Journal Response for the novel, </w:t>
      </w:r>
      <w:r w:rsidR="6DF8F098" w:rsidRPr="57555086">
        <w:rPr>
          <w:rFonts w:ascii="Century Schoolbook" w:eastAsia="Century Schoolbook" w:hAnsi="Century Schoolbook" w:cs="Century Schoolbook"/>
          <w:i/>
          <w:iCs/>
          <w:color w:val="000000" w:themeColor="text1"/>
        </w:rPr>
        <w:t>Code Talker</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400"/>
        <w:gridCol w:w="5400"/>
      </w:tblGrid>
      <w:tr w:rsidR="285621A0" w14:paraId="4DAD1D2E" w14:textId="77777777" w:rsidTr="57555086">
        <w:trPr>
          <w:trHeight w:val="300"/>
        </w:trPr>
        <w:tc>
          <w:tcPr>
            <w:tcW w:w="5400" w:type="dxa"/>
            <w:tcMar>
              <w:left w:w="105" w:type="dxa"/>
              <w:right w:w="105" w:type="dxa"/>
            </w:tcMar>
          </w:tcPr>
          <w:p w14:paraId="77670FF8" w14:textId="6FA94228" w:rsidR="285621A0" w:rsidRDefault="1CD99A97" w:rsidP="57555086">
            <w:pPr>
              <w:pStyle w:val="ListParagraph"/>
              <w:numPr>
                <w:ilvl w:val="0"/>
                <w:numId w:val="2"/>
              </w:numPr>
              <w:rPr>
                <w:rFonts w:ascii="Century Schoolbook" w:eastAsia="Century Schoolbook" w:hAnsi="Century Schoolbook" w:cs="Century Schoolbook"/>
              </w:rPr>
            </w:pPr>
            <w:r w:rsidRPr="57555086">
              <w:rPr>
                <w:rFonts w:ascii="Century Schoolbook" w:eastAsia="Century Schoolbook" w:hAnsi="Century Schoolbook" w:cs="Century Schoolbook"/>
              </w:rPr>
              <w:lastRenderedPageBreak/>
              <w:t>“</w:t>
            </w:r>
            <w:r w:rsidR="35EC858B" w:rsidRPr="57555086">
              <w:rPr>
                <w:rFonts w:ascii="Century Schoolbook" w:eastAsia="Century Schoolbook" w:hAnsi="Century Schoolbook" w:cs="Century Schoolbook"/>
              </w:rPr>
              <w:t>I was stunned. The idea of a Navajo being a teacher was new to me” (Bruchac, 71).</w:t>
            </w:r>
          </w:p>
        </w:tc>
        <w:tc>
          <w:tcPr>
            <w:tcW w:w="5400" w:type="dxa"/>
            <w:tcMar>
              <w:left w:w="105" w:type="dxa"/>
              <w:right w:w="105" w:type="dxa"/>
            </w:tcMar>
          </w:tcPr>
          <w:p w14:paraId="3B51D510" w14:textId="0556EE7D" w:rsidR="285621A0" w:rsidRDefault="1CD99A97" w:rsidP="57555086">
            <w:pPr>
              <w:rPr>
                <w:rFonts w:ascii="Century Schoolbook" w:eastAsia="Century Schoolbook" w:hAnsi="Century Schoolbook" w:cs="Century Schoolbook"/>
              </w:rPr>
            </w:pPr>
            <w:r w:rsidRPr="57555086">
              <w:rPr>
                <w:rFonts w:ascii="Century Schoolbook" w:eastAsia="Century Schoolbook" w:hAnsi="Century Schoolbook" w:cs="Century Schoolbook"/>
              </w:rPr>
              <w:t xml:space="preserve">The </w:t>
            </w:r>
            <w:r w:rsidRPr="57555086">
              <w:rPr>
                <w:rFonts w:ascii="Century Schoolbook" w:eastAsia="Century Schoolbook" w:hAnsi="Century Schoolbook" w:cs="Century Schoolbook"/>
                <w:b/>
                <w:bCs/>
              </w:rPr>
              <w:t>tone</w:t>
            </w:r>
            <w:r w:rsidRPr="57555086">
              <w:rPr>
                <w:rFonts w:ascii="Century Schoolbook" w:eastAsia="Century Schoolbook" w:hAnsi="Century Schoolbook" w:cs="Century Schoolbook"/>
              </w:rPr>
              <w:t xml:space="preserve"> of the narrator, </w:t>
            </w:r>
            <w:r w:rsidR="5DA0A24A" w:rsidRPr="57555086">
              <w:rPr>
                <w:rFonts w:ascii="Century Schoolbook" w:eastAsia="Century Schoolbook" w:hAnsi="Century Schoolbook" w:cs="Century Schoolbook"/>
              </w:rPr>
              <w:t xml:space="preserve">Ned, is </w:t>
            </w:r>
            <w:r w:rsidR="3D588D50" w:rsidRPr="57555086">
              <w:rPr>
                <w:rFonts w:ascii="Century Schoolbook" w:eastAsia="Century Schoolbook" w:hAnsi="Century Schoolbook" w:cs="Century Schoolbook"/>
              </w:rPr>
              <w:t xml:space="preserve">shock. </w:t>
            </w:r>
            <w:r w:rsidR="4F4043DE" w:rsidRPr="57555086">
              <w:rPr>
                <w:rFonts w:ascii="Century Schoolbook" w:eastAsia="Century Schoolbook" w:hAnsi="Century Schoolbook" w:cs="Century Schoolbook"/>
              </w:rPr>
              <w:t xml:space="preserve">In </w:t>
            </w:r>
            <w:r w:rsidR="3D588D50" w:rsidRPr="57555086">
              <w:rPr>
                <w:rFonts w:ascii="Century Schoolbook" w:eastAsia="Century Schoolbook" w:hAnsi="Century Schoolbook" w:cs="Century Schoolbook"/>
              </w:rPr>
              <w:t xml:space="preserve">the beginning of the novel, he describes the </w:t>
            </w:r>
            <w:r w:rsidR="19AEA61C" w:rsidRPr="57555086">
              <w:rPr>
                <w:rFonts w:ascii="Century Schoolbook" w:eastAsia="Century Schoolbook" w:hAnsi="Century Schoolbook" w:cs="Century Schoolbook"/>
              </w:rPr>
              <w:t>continuous</w:t>
            </w:r>
            <w:r w:rsidR="3D588D50" w:rsidRPr="57555086">
              <w:rPr>
                <w:rFonts w:ascii="Century Schoolbook" w:eastAsia="Century Schoolbook" w:hAnsi="Century Schoolbook" w:cs="Century Schoolbook"/>
              </w:rPr>
              <w:t xml:space="preserve"> stifling of</w:t>
            </w:r>
            <w:r w:rsidR="334F7BF0" w:rsidRPr="57555086">
              <w:rPr>
                <w:rFonts w:ascii="Century Schoolbook" w:eastAsia="Century Schoolbook" w:hAnsi="Century Schoolbook" w:cs="Century Schoolbook"/>
              </w:rPr>
              <w:t xml:space="preserve"> his</w:t>
            </w:r>
            <w:r w:rsidR="60ABD038" w:rsidRPr="57555086">
              <w:rPr>
                <w:rFonts w:ascii="Century Schoolbook" w:eastAsia="Century Schoolbook" w:hAnsi="Century Schoolbook" w:cs="Century Schoolbook"/>
              </w:rPr>
              <w:t xml:space="preserve"> cultur</w:t>
            </w:r>
            <w:r w:rsidR="2C8E44DE" w:rsidRPr="57555086">
              <w:rPr>
                <w:rFonts w:ascii="Century Schoolbook" w:eastAsia="Century Schoolbook" w:hAnsi="Century Schoolbook" w:cs="Century Schoolbook"/>
              </w:rPr>
              <w:t>e</w:t>
            </w:r>
            <w:r w:rsidR="4387E6FD" w:rsidRPr="57555086">
              <w:rPr>
                <w:rFonts w:ascii="Century Schoolbook" w:eastAsia="Century Schoolbook" w:hAnsi="Century Schoolbook" w:cs="Century Schoolbook"/>
              </w:rPr>
              <w:t xml:space="preserve"> </w:t>
            </w:r>
            <w:r w:rsidR="41D693E1" w:rsidRPr="57555086">
              <w:rPr>
                <w:rFonts w:ascii="Century Schoolbook" w:eastAsia="Century Schoolbook" w:hAnsi="Century Schoolbook" w:cs="Century Schoolbook"/>
              </w:rPr>
              <w:t xml:space="preserve">throughout </w:t>
            </w:r>
            <w:r w:rsidR="4387E6FD" w:rsidRPr="57555086">
              <w:rPr>
                <w:rFonts w:ascii="Century Schoolbook" w:eastAsia="Century Schoolbook" w:hAnsi="Century Schoolbook" w:cs="Century Schoolbook"/>
              </w:rPr>
              <w:t>his youth and adolescence</w:t>
            </w:r>
            <w:r w:rsidR="2C8E44DE" w:rsidRPr="57555086">
              <w:rPr>
                <w:rFonts w:ascii="Century Schoolbook" w:eastAsia="Century Schoolbook" w:hAnsi="Century Schoolbook" w:cs="Century Schoolbook"/>
              </w:rPr>
              <w:t>. T</w:t>
            </w:r>
            <w:r w:rsidR="60ABD038" w:rsidRPr="57555086">
              <w:rPr>
                <w:rFonts w:ascii="Century Schoolbook" w:eastAsia="Century Schoolbook" w:hAnsi="Century Schoolbook" w:cs="Century Schoolbook"/>
              </w:rPr>
              <w:t xml:space="preserve">he thought of his tribal language being </w:t>
            </w:r>
            <w:r w:rsidR="0DFF8C11" w:rsidRPr="57555086">
              <w:rPr>
                <w:rFonts w:ascii="Century Schoolbook" w:eastAsia="Century Schoolbook" w:hAnsi="Century Schoolbook" w:cs="Century Schoolbook"/>
              </w:rPr>
              <w:t>used in</w:t>
            </w:r>
            <w:r w:rsidR="60ABD038" w:rsidRPr="57555086">
              <w:rPr>
                <w:rFonts w:ascii="Century Schoolbook" w:eastAsia="Century Schoolbook" w:hAnsi="Century Schoolbook" w:cs="Century Schoolbook"/>
              </w:rPr>
              <w:t xml:space="preserve"> </w:t>
            </w:r>
            <w:r w:rsidR="7FC07B8D" w:rsidRPr="57555086">
              <w:rPr>
                <w:rFonts w:ascii="Century Schoolbook" w:eastAsia="Century Schoolbook" w:hAnsi="Century Schoolbook" w:cs="Century Schoolbook"/>
              </w:rPr>
              <w:t xml:space="preserve">an </w:t>
            </w:r>
            <w:r w:rsidR="60ABD038" w:rsidRPr="57555086">
              <w:rPr>
                <w:rFonts w:ascii="Century Schoolbook" w:eastAsia="Century Schoolbook" w:hAnsi="Century Schoolbook" w:cs="Century Schoolbook"/>
              </w:rPr>
              <w:t>authoritative role</w:t>
            </w:r>
            <w:r w:rsidR="65A1461C" w:rsidRPr="57555086">
              <w:rPr>
                <w:rFonts w:ascii="Century Schoolbook" w:eastAsia="Century Schoolbook" w:hAnsi="Century Schoolbook" w:cs="Century Schoolbook"/>
              </w:rPr>
              <w:t xml:space="preserve"> is</w:t>
            </w:r>
            <w:r w:rsidR="2B223E28" w:rsidRPr="57555086">
              <w:rPr>
                <w:rFonts w:ascii="Century Schoolbook" w:eastAsia="Century Schoolbook" w:hAnsi="Century Schoolbook" w:cs="Century Schoolbook"/>
              </w:rPr>
              <w:t xml:space="preserve"> unexpected.</w:t>
            </w:r>
          </w:p>
        </w:tc>
      </w:tr>
    </w:tbl>
    <w:p w14:paraId="7FF76BE3" w14:textId="02EE9163" w:rsidR="64B6797A" w:rsidRDefault="64B6797A" w:rsidP="57555086">
      <w:pPr>
        <w:spacing w:line="279" w:lineRule="auto"/>
        <w:rPr>
          <w:rFonts w:ascii="Century Schoolbook" w:eastAsia="Century Schoolbook" w:hAnsi="Century Schoolbook" w:cs="Century Schoolbook"/>
          <w:color w:val="000000" w:themeColor="text1"/>
        </w:rPr>
      </w:pPr>
      <w:r w:rsidRPr="57555086">
        <w:rPr>
          <w:rFonts w:ascii="Calibri" w:eastAsia="Calibri" w:hAnsi="Calibri" w:cs="Calibri"/>
          <w:color w:val="000000" w:themeColor="text1"/>
        </w:rPr>
        <w:t>Response options:</w:t>
      </w:r>
      <w:r>
        <w:br/>
      </w:r>
      <w:r w:rsidRPr="57555086">
        <w:rPr>
          <w:rFonts w:ascii="Century Schoolbook" w:eastAsia="Century Schoolbook" w:hAnsi="Century Schoolbook" w:cs="Century Schoolbook"/>
          <w:color w:val="000000" w:themeColor="text1"/>
        </w:rPr>
        <w:t>*</w:t>
      </w:r>
      <w:r w:rsidRPr="57555086">
        <w:rPr>
          <w:rFonts w:ascii="Century Schoolbook" w:eastAsia="Century Schoolbook" w:hAnsi="Century Schoolbook" w:cs="Century Schoolbook"/>
          <w:color w:val="000000" w:themeColor="text1"/>
          <w:u w:val="single"/>
        </w:rPr>
        <w:t>Describe</w:t>
      </w:r>
      <w:r w:rsidRPr="57555086">
        <w:rPr>
          <w:rFonts w:ascii="Century Schoolbook" w:eastAsia="Century Schoolbook" w:hAnsi="Century Schoolbook" w:cs="Century Schoolbook"/>
          <w:color w:val="000000" w:themeColor="text1"/>
        </w:rPr>
        <w:t xml:space="preserve"> an event or character you identify with and explain why.</w:t>
      </w:r>
      <w:r>
        <w:br/>
      </w:r>
      <w:r w:rsidRPr="57555086">
        <w:rPr>
          <w:rFonts w:ascii="Century Schoolbook" w:eastAsia="Century Schoolbook" w:hAnsi="Century Schoolbook" w:cs="Century Schoolbook"/>
          <w:color w:val="000000" w:themeColor="text1"/>
        </w:rPr>
        <w:t xml:space="preserve">*Make a </w:t>
      </w:r>
      <w:r w:rsidRPr="57555086">
        <w:rPr>
          <w:rFonts w:ascii="Century Schoolbook" w:eastAsia="Century Schoolbook" w:hAnsi="Century Schoolbook" w:cs="Century Schoolbook"/>
          <w:color w:val="000000" w:themeColor="text1"/>
          <w:u w:val="single"/>
        </w:rPr>
        <w:t>prediction</w:t>
      </w:r>
      <w:r w:rsidRPr="57555086">
        <w:rPr>
          <w:rFonts w:ascii="Century Schoolbook" w:eastAsia="Century Schoolbook" w:hAnsi="Century Schoolbook" w:cs="Century Schoolbook"/>
          <w:color w:val="000000" w:themeColor="text1"/>
        </w:rPr>
        <w:t xml:space="preserve"> about what might happen next.  </w:t>
      </w:r>
      <w:r w:rsidRPr="57555086">
        <w:rPr>
          <w:rFonts w:ascii="Century Schoolbook" w:eastAsia="Century Schoolbook" w:hAnsi="Century Schoolbook" w:cs="Century Schoolbook"/>
          <w:color w:val="000000" w:themeColor="text1"/>
          <w:u w:val="single"/>
        </w:rPr>
        <w:t>Explain</w:t>
      </w:r>
      <w:r w:rsidRPr="57555086">
        <w:rPr>
          <w:rFonts w:ascii="Century Schoolbook" w:eastAsia="Century Schoolbook" w:hAnsi="Century Schoolbook" w:cs="Century Schoolbook"/>
          <w:color w:val="000000" w:themeColor="text1"/>
        </w:rPr>
        <w:t xml:space="preserve"> by including details from the text.</w:t>
      </w:r>
      <w:r>
        <w:br/>
      </w:r>
      <w:r w:rsidRPr="57555086">
        <w:rPr>
          <w:rFonts w:ascii="Century Schoolbook" w:eastAsia="Century Schoolbook" w:hAnsi="Century Schoolbook" w:cs="Century Schoolbook"/>
          <w:color w:val="000000" w:themeColor="text1"/>
        </w:rPr>
        <w:t>*</w:t>
      </w:r>
      <w:r w:rsidRPr="57555086">
        <w:rPr>
          <w:rFonts w:ascii="Century Schoolbook" w:eastAsia="Century Schoolbook" w:hAnsi="Century Schoolbook" w:cs="Century Schoolbook"/>
          <w:color w:val="000000" w:themeColor="text1"/>
          <w:u w:val="single"/>
        </w:rPr>
        <w:t>Analyze</w:t>
      </w:r>
      <w:r w:rsidRPr="57555086">
        <w:rPr>
          <w:rFonts w:ascii="Century Schoolbook" w:eastAsia="Century Schoolbook" w:hAnsi="Century Schoolbook" w:cs="Century Schoolbook"/>
          <w:color w:val="000000" w:themeColor="text1"/>
        </w:rPr>
        <w:t xml:space="preserve"> the </w:t>
      </w:r>
      <w:r w:rsidRPr="57555086">
        <w:rPr>
          <w:rFonts w:ascii="Century Schoolbook" w:eastAsia="Century Schoolbook" w:hAnsi="Century Schoolbook" w:cs="Century Schoolbook"/>
          <w:b/>
          <w:bCs/>
          <w:color w:val="000000" w:themeColor="text1"/>
        </w:rPr>
        <w:t>tone</w:t>
      </w:r>
      <w:r w:rsidRPr="57555086">
        <w:rPr>
          <w:rFonts w:ascii="Century Schoolbook" w:eastAsia="Century Schoolbook" w:hAnsi="Century Schoolbook" w:cs="Century Schoolbook"/>
          <w:color w:val="000000" w:themeColor="text1"/>
        </w:rPr>
        <w:t xml:space="preserve"> or </w:t>
      </w:r>
      <w:r w:rsidRPr="57555086">
        <w:rPr>
          <w:rFonts w:ascii="Century Schoolbook" w:eastAsia="Century Schoolbook" w:hAnsi="Century Schoolbook" w:cs="Century Schoolbook"/>
          <w:b/>
          <w:bCs/>
          <w:color w:val="000000" w:themeColor="text1"/>
        </w:rPr>
        <w:t>mood</w:t>
      </w:r>
      <w:r w:rsidRPr="57555086">
        <w:rPr>
          <w:rFonts w:ascii="Century Schoolbook" w:eastAsia="Century Schoolbook" w:hAnsi="Century Schoolbook" w:cs="Century Schoolbook"/>
          <w:color w:val="000000" w:themeColor="text1"/>
        </w:rPr>
        <w:t xml:space="preserve"> of a section. Use supporting details to explain your reasoning. </w:t>
      </w:r>
    </w:p>
    <w:p w14:paraId="41527A1D" w14:textId="03F19E01" w:rsidR="64B6797A" w:rsidRDefault="64B6797A" w:rsidP="57555086">
      <w:pPr>
        <w:spacing w:line="279" w:lineRule="auto"/>
        <w:rPr>
          <w:rFonts w:ascii="Century Schoolbook" w:eastAsia="Century Schoolbook" w:hAnsi="Century Schoolbook" w:cs="Century Schoolbook"/>
          <w:color w:val="000000" w:themeColor="text1"/>
        </w:rPr>
      </w:pPr>
      <w:r w:rsidRPr="57555086">
        <w:rPr>
          <w:rFonts w:ascii="Century Schoolbook" w:eastAsia="Century Schoolbook" w:hAnsi="Century Schoolbook" w:cs="Century Schoolbook"/>
          <w:color w:val="000000" w:themeColor="text1"/>
        </w:rPr>
        <w:t>*</w:t>
      </w:r>
      <w:r w:rsidRPr="57555086">
        <w:rPr>
          <w:rFonts w:ascii="Century Schoolbook" w:eastAsia="Century Schoolbook" w:hAnsi="Century Schoolbook" w:cs="Century Schoolbook"/>
          <w:color w:val="000000" w:themeColor="text1"/>
          <w:u w:val="single"/>
        </w:rPr>
        <w:t>Identify</w:t>
      </w:r>
      <w:r w:rsidRPr="57555086">
        <w:rPr>
          <w:rFonts w:ascii="Century Schoolbook" w:eastAsia="Century Schoolbook" w:hAnsi="Century Schoolbook" w:cs="Century Schoolbook"/>
          <w:color w:val="000000" w:themeColor="text1"/>
        </w:rPr>
        <w:t xml:space="preserve"> a literary device such as </w:t>
      </w:r>
      <w:r w:rsidRPr="57555086">
        <w:rPr>
          <w:rFonts w:ascii="Century Schoolbook" w:eastAsia="Century Schoolbook" w:hAnsi="Century Schoolbook" w:cs="Century Schoolbook"/>
          <w:b/>
          <w:bCs/>
          <w:color w:val="000000" w:themeColor="text1"/>
        </w:rPr>
        <w:t>figurative</w:t>
      </w:r>
      <w:r w:rsidRPr="57555086">
        <w:rPr>
          <w:rFonts w:ascii="Century Schoolbook" w:eastAsia="Century Schoolbook" w:hAnsi="Century Schoolbook" w:cs="Century Schoolbook"/>
          <w:color w:val="000000" w:themeColor="text1"/>
        </w:rPr>
        <w:t xml:space="preserve"> </w:t>
      </w:r>
      <w:r w:rsidRPr="57555086">
        <w:rPr>
          <w:rFonts w:ascii="Century Schoolbook" w:eastAsia="Century Schoolbook" w:hAnsi="Century Schoolbook" w:cs="Century Schoolbook"/>
          <w:b/>
          <w:bCs/>
          <w:color w:val="000000" w:themeColor="text1"/>
        </w:rPr>
        <w:t>language</w:t>
      </w:r>
      <w:r w:rsidRPr="57555086">
        <w:rPr>
          <w:rFonts w:ascii="Century Schoolbook" w:eastAsia="Century Schoolbook" w:hAnsi="Century Schoolbook" w:cs="Century Schoolbook"/>
          <w:color w:val="000000" w:themeColor="text1"/>
        </w:rPr>
        <w:t xml:space="preserve"> (imagery, foreshadowing, simile, metaphor, personification, alliteration, etc.) and explain the author’s purpose.</w:t>
      </w:r>
      <w:r>
        <w:br/>
      </w:r>
      <w:r w:rsidRPr="57555086">
        <w:rPr>
          <w:rFonts w:ascii="Century Schoolbook" w:eastAsia="Century Schoolbook" w:hAnsi="Century Schoolbook" w:cs="Century Schoolbook"/>
          <w:color w:val="000000" w:themeColor="text1"/>
        </w:rPr>
        <w:t>*</w:t>
      </w:r>
      <w:r w:rsidRPr="57555086">
        <w:rPr>
          <w:rFonts w:ascii="Century Schoolbook" w:eastAsia="Century Schoolbook" w:hAnsi="Century Schoolbook" w:cs="Century Schoolbook"/>
          <w:color w:val="000000" w:themeColor="text1"/>
          <w:u w:val="single"/>
        </w:rPr>
        <w:t>Explain</w:t>
      </w:r>
      <w:r w:rsidRPr="57555086">
        <w:rPr>
          <w:rFonts w:ascii="Century Schoolbook" w:eastAsia="Century Schoolbook" w:hAnsi="Century Schoolbook" w:cs="Century Schoolbook"/>
          <w:color w:val="000000" w:themeColor="text1"/>
        </w:rPr>
        <w:t xml:space="preserve"> how the </w:t>
      </w:r>
      <w:r w:rsidRPr="57555086">
        <w:rPr>
          <w:rFonts w:ascii="Century Schoolbook" w:eastAsia="Century Schoolbook" w:hAnsi="Century Schoolbook" w:cs="Century Schoolbook"/>
          <w:b/>
          <w:bCs/>
          <w:color w:val="000000" w:themeColor="text1"/>
        </w:rPr>
        <w:t>setting</w:t>
      </w:r>
      <w:r w:rsidRPr="57555086">
        <w:rPr>
          <w:rFonts w:ascii="Century Schoolbook" w:eastAsia="Century Schoolbook" w:hAnsi="Century Schoolbook" w:cs="Century Schoolbook"/>
          <w:color w:val="000000" w:themeColor="text1"/>
        </w:rPr>
        <w:t xml:space="preserve">, </w:t>
      </w:r>
      <w:r w:rsidRPr="57555086">
        <w:rPr>
          <w:rFonts w:ascii="Century Schoolbook" w:eastAsia="Century Schoolbook" w:hAnsi="Century Schoolbook" w:cs="Century Schoolbook"/>
          <w:b/>
          <w:bCs/>
          <w:color w:val="000000" w:themeColor="text1"/>
        </w:rPr>
        <w:t>event</w:t>
      </w:r>
      <w:r w:rsidRPr="57555086">
        <w:rPr>
          <w:rFonts w:ascii="Century Schoolbook" w:eastAsia="Century Schoolbook" w:hAnsi="Century Schoolbook" w:cs="Century Schoolbook"/>
          <w:color w:val="000000" w:themeColor="text1"/>
        </w:rPr>
        <w:t xml:space="preserve"> or </w:t>
      </w:r>
      <w:r w:rsidRPr="57555086">
        <w:rPr>
          <w:rFonts w:ascii="Century Schoolbook" w:eastAsia="Century Schoolbook" w:hAnsi="Century Schoolbook" w:cs="Century Schoolbook"/>
          <w:b/>
          <w:bCs/>
          <w:color w:val="000000" w:themeColor="text1"/>
        </w:rPr>
        <w:t>conflict</w:t>
      </w:r>
      <w:r w:rsidRPr="57555086">
        <w:rPr>
          <w:rFonts w:ascii="Century Schoolbook" w:eastAsia="Century Schoolbook" w:hAnsi="Century Schoolbook" w:cs="Century Schoolbook"/>
          <w:color w:val="000000" w:themeColor="text1"/>
        </w:rPr>
        <w:t xml:space="preserve"> relates to your life or the world at large.</w:t>
      </w:r>
    </w:p>
    <w:p w14:paraId="630B86B0" w14:textId="37F29B63" w:rsidR="64B6797A" w:rsidRDefault="64B6797A" w:rsidP="57555086">
      <w:pPr>
        <w:spacing w:line="279" w:lineRule="auto"/>
        <w:rPr>
          <w:rFonts w:ascii="Century Schoolbook" w:eastAsia="Century Schoolbook" w:hAnsi="Century Schoolbook" w:cs="Century Schoolbook"/>
          <w:color w:val="000000" w:themeColor="text1"/>
        </w:rPr>
      </w:pPr>
      <w:r w:rsidRPr="57555086">
        <w:rPr>
          <w:rFonts w:ascii="Century Schoolbook" w:eastAsia="Century Schoolbook" w:hAnsi="Century Schoolbook" w:cs="Century Schoolbook"/>
          <w:color w:val="000000" w:themeColor="text1"/>
        </w:rPr>
        <w:t>*</w:t>
      </w:r>
      <w:r w:rsidRPr="57555086">
        <w:rPr>
          <w:rFonts w:ascii="Century Schoolbook" w:eastAsia="Century Schoolbook" w:hAnsi="Century Schoolbook" w:cs="Century Schoolbook"/>
          <w:color w:val="000000" w:themeColor="text1"/>
          <w:u w:val="single"/>
        </w:rPr>
        <w:t>Identify</w:t>
      </w:r>
      <w:r w:rsidRPr="57555086">
        <w:rPr>
          <w:rFonts w:ascii="Century Schoolbook" w:eastAsia="Century Schoolbook" w:hAnsi="Century Schoolbook" w:cs="Century Schoolbook"/>
          <w:color w:val="000000" w:themeColor="text1"/>
        </w:rPr>
        <w:t xml:space="preserve"> </w:t>
      </w:r>
      <w:r w:rsidRPr="57555086">
        <w:rPr>
          <w:rFonts w:ascii="Century Schoolbook" w:eastAsia="Century Schoolbook" w:hAnsi="Century Schoolbook" w:cs="Century Schoolbook"/>
          <w:b/>
          <w:bCs/>
          <w:color w:val="000000" w:themeColor="text1"/>
        </w:rPr>
        <w:t>five</w:t>
      </w:r>
      <w:r w:rsidRPr="57555086">
        <w:rPr>
          <w:rFonts w:ascii="Century Schoolbook" w:eastAsia="Century Schoolbook" w:hAnsi="Century Schoolbook" w:cs="Century Schoolbook"/>
          <w:color w:val="000000" w:themeColor="text1"/>
        </w:rPr>
        <w:t xml:space="preserve"> new vocabulary words you learned from this portion of the novel. Write the quote on the left, and on the right, write an original sentence using that word. Put a box around the word and underline the context clues. </w:t>
      </w:r>
      <w:r w:rsidRPr="57555086">
        <w:rPr>
          <w:rFonts w:ascii="Century Schoolbook" w:eastAsia="Century Schoolbook" w:hAnsi="Century Schoolbook" w:cs="Century Schoolbook"/>
          <w:i/>
          <w:iCs/>
          <w:color w:val="000000" w:themeColor="text1"/>
        </w:rPr>
        <w:t>(Only one sentence is required for this task. However, you may only choose to complete this task twice for your novel.)</w:t>
      </w:r>
    </w:p>
    <w:p w14:paraId="72D60681" w14:textId="3F7F3167" w:rsidR="00992545" w:rsidRDefault="00992545" w:rsidP="57555086">
      <w:pPr>
        <w:spacing w:before="100" w:beforeAutospacing="1" w:after="100" w:afterAutospacing="1"/>
        <w:rPr>
          <w:rFonts w:ascii="Century Schoolbook" w:eastAsia="Century Schoolbook" w:hAnsi="Century Schoolbook" w:cs="Century Schoolbook"/>
          <w:b/>
          <w:bCs/>
        </w:rPr>
      </w:pPr>
    </w:p>
    <w:p w14:paraId="64A5E875" w14:textId="53CD4B4C" w:rsidR="00992545" w:rsidRDefault="4E19B06B" w:rsidP="57555086">
      <w:pPr>
        <w:spacing w:before="100" w:beforeAutospacing="1" w:after="100" w:afterAutospacing="1"/>
        <w:rPr>
          <w:rFonts w:ascii="Century Schoolbook" w:eastAsia="Century Schoolbook" w:hAnsi="Century Schoolbook" w:cs="Century Schoolbook"/>
          <w:b/>
          <w:bCs/>
          <w:shd w:val="clear" w:color="auto" w:fill="FFFFFF"/>
        </w:rPr>
      </w:pPr>
      <w:r w:rsidRPr="57555086">
        <w:rPr>
          <w:rFonts w:ascii="Century Schoolbook" w:eastAsia="Century Schoolbook" w:hAnsi="Century Schoolbook" w:cs="Century Schoolbook"/>
          <w:b/>
          <w:bCs/>
        </w:rPr>
        <w:t xml:space="preserve">Novel </w:t>
      </w:r>
      <w:r w:rsidR="7B6A3106" w:rsidRPr="57555086">
        <w:rPr>
          <w:rFonts w:ascii="Century Schoolbook" w:eastAsia="Century Schoolbook" w:hAnsi="Century Schoolbook" w:cs="Century Schoolbook"/>
          <w:b/>
          <w:bCs/>
        </w:rPr>
        <w:t>Options:</w:t>
      </w:r>
    </w:p>
    <w:p w14:paraId="48E0B375" w14:textId="634B7ACA" w:rsidR="00992545" w:rsidRPr="00992545" w:rsidRDefault="00B6744C" w:rsidP="57555086">
      <w:pPr>
        <w:pStyle w:val="Heading1"/>
        <w:shd w:val="clear" w:color="auto" w:fill="FFFFFF" w:themeFill="background1"/>
        <w:spacing w:before="0" w:beforeAutospacing="0" w:after="0" w:afterAutospacing="0"/>
        <w:rPr>
          <w:rFonts w:ascii="Century Schoolbook" w:eastAsia="Century Schoolbook" w:hAnsi="Century Schoolbook" w:cs="Century Schoolbook"/>
          <w:b w:val="0"/>
          <w:bCs w:val="0"/>
          <w:i/>
          <w:iCs/>
          <w:color w:val="212121"/>
          <w:sz w:val="22"/>
          <w:szCs w:val="22"/>
        </w:rPr>
      </w:pPr>
      <w:r w:rsidRPr="57555086">
        <w:rPr>
          <w:rFonts w:ascii="Century Schoolbook" w:eastAsia="Century Schoolbook" w:hAnsi="Century Schoolbook" w:cs="Century Schoolbook"/>
          <w:color w:val="212121"/>
          <w:sz w:val="22"/>
          <w:szCs w:val="22"/>
          <w:highlight w:val="yellow"/>
        </w:rPr>
        <w:t xml:space="preserve">Choice </w:t>
      </w:r>
      <w:r w:rsidR="00BD5768" w:rsidRPr="57555086">
        <w:rPr>
          <w:rFonts w:ascii="Century Schoolbook" w:eastAsia="Century Schoolbook" w:hAnsi="Century Schoolbook" w:cs="Century Schoolbook"/>
          <w:color w:val="212121"/>
          <w:sz w:val="22"/>
          <w:szCs w:val="22"/>
          <w:highlight w:val="yellow"/>
        </w:rPr>
        <w:t>1</w:t>
      </w:r>
      <w:r w:rsidRPr="57555086">
        <w:rPr>
          <w:rFonts w:ascii="Century Schoolbook" w:eastAsia="Century Schoolbook" w:hAnsi="Century Schoolbook" w:cs="Century Schoolbook"/>
          <w:color w:val="212121"/>
          <w:sz w:val="22"/>
          <w:szCs w:val="22"/>
          <w:highlight w:val="yellow"/>
        </w:rPr>
        <w:t>:</w:t>
      </w:r>
      <w:r w:rsidRPr="57555086">
        <w:rPr>
          <w:rFonts w:ascii="Century Schoolbook" w:eastAsia="Century Schoolbook" w:hAnsi="Century Schoolbook" w:cs="Century Schoolbook"/>
          <w:color w:val="212121"/>
          <w:sz w:val="22"/>
          <w:szCs w:val="22"/>
        </w:rPr>
        <w:t xml:space="preserve"> </w:t>
      </w:r>
      <w:r w:rsidR="00992545" w:rsidRPr="57555086">
        <w:rPr>
          <w:rFonts w:ascii="Century Schoolbook" w:eastAsia="Century Schoolbook" w:hAnsi="Century Schoolbook" w:cs="Century Schoolbook"/>
          <w:i/>
          <w:iCs/>
          <w:color w:val="212121"/>
          <w:sz w:val="22"/>
          <w:szCs w:val="22"/>
        </w:rPr>
        <w:t>Ender's Game</w:t>
      </w:r>
      <w:r>
        <w:tab/>
      </w:r>
      <w:r>
        <w:tab/>
      </w:r>
      <w:r>
        <w:tab/>
      </w:r>
      <w:r>
        <w:tab/>
      </w:r>
      <w:r w:rsidR="00992545" w:rsidRPr="57555086">
        <w:rPr>
          <w:rFonts w:ascii="Century Schoolbook" w:eastAsia="Century Schoolbook" w:hAnsi="Century Schoolbook" w:cs="Century Schoolbook"/>
          <w:color w:val="1C1C1C"/>
          <w:sz w:val="22"/>
          <w:szCs w:val="22"/>
        </w:rPr>
        <w:t>by </w:t>
      </w:r>
      <w:r w:rsidR="00992545" w:rsidRPr="57555086">
        <w:rPr>
          <w:rStyle w:val="Strong"/>
          <w:rFonts w:ascii="Century Schoolbook" w:eastAsia="Century Schoolbook" w:hAnsi="Century Schoolbook" w:cs="Century Schoolbook"/>
          <w:b/>
          <w:bCs/>
          <w:color w:val="1C1C1C"/>
          <w:sz w:val="22"/>
          <w:szCs w:val="22"/>
        </w:rPr>
        <w:t>Orson Scott Card</w:t>
      </w:r>
      <w:r>
        <w:tab/>
      </w:r>
      <w:r>
        <w:tab/>
      </w:r>
      <w:r w:rsidR="00992545" w:rsidRPr="57555086">
        <w:rPr>
          <w:rFonts w:ascii="Century Schoolbook" w:eastAsia="Century Schoolbook" w:hAnsi="Century Schoolbook" w:cs="Century Schoolbook"/>
          <w:color w:val="1C1C1C"/>
          <w:sz w:val="22"/>
          <w:szCs w:val="22"/>
        </w:rPr>
        <w:t>Fiction, 1991</w:t>
      </w:r>
    </w:p>
    <w:p w14:paraId="5E90DFCF" w14:textId="228F8652" w:rsidR="00442E25" w:rsidRPr="00B6744C" w:rsidRDefault="00992545" w:rsidP="285621A0">
      <w:pPr>
        <w:shd w:val="clear" w:color="auto" w:fill="FFFFFF" w:themeFill="background1"/>
        <w:spacing w:before="100" w:beforeAutospacing="1" w:after="100" w:afterAutospacing="1"/>
        <w:rPr>
          <w:rStyle w:val="Hyperlink"/>
          <w:rFonts w:ascii="Century Schoolbook" w:eastAsia="Century Schoolbook" w:hAnsi="Century Schoolbook" w:cs="Century Schoolbook"/>
          <w:color w:val="0F1111"/>
          <w:u w:val="none"/>
          <w:shd w:val="clear" w:color="auto" w:fill="FFFFFF"/>
        </w:rPr>
      </w:pPr>
      <w:r w:rsidRPr="285621A0">
        <w:rPr>
          <w:rFonts w:ascii="Century Schoolbook" w:eastAsia="Century Schoolbook" w:hAnsi="Century Schoolbook" w:cs="Century Schoolbook"/>
          <w:color w:val="0F1111"/>
          <w:shd w:val="clear" w:color="auto" w:fill="FFFFFF"/>
        </w:rPr>
        <w:t>In order to develop a secure defense against a hostile alien race's next attack, government agencies breed child geniuses and train them as soldiers. A brilliant young boy, Andrew "Ender" Wiggin lives with his kind but distant parents, his sadistic brother Peter, and the person he loves more than anyone else, his sister Valentine. Peter and Valentine were candidates for the soldier-training program but didn't make the cut―young Ender is the Wiggin drafted to the orbiting Battle School for rigorous military training.</w:t>
      </w:r>
      <w:r>
        <w:rPr>
          <w:rFonts w:ascii="Times New Roman" w:hAnsi="Times New Roman" w:cs="Times New Roman"/>
          <w:color w:val="0F1111"/>
          <w:shd w:val="clear" w:color="auto" w:fill="FFFFFF"/>
        </w:rPr>
        <w:tab/>
      </w:r>
      <w:r>
        <w:rPr>
          <w:rFonts w:ascii="Times New Roman" w:hAnsi="Times New Roman" w:cs="Times New Roman"/>
          <w:color w:val="0F1111"/>
          <w:shd w:val="clear" w:color="auto" w:fill="FFFFFF"/>
        </w:rPr>
        <w:tab/>
      </w:r>
      <w:r>
        <w:rPr>
          <w:rFonts w:ascii="Times New Roman" w:hAnsi="Times New Roman" w:cs="Times New Roman"/>
          <w:color w:val="0F1111"/>
          <w:shd w:val="clear" w:color="auto" w:fill="FFFFFF"/>
        </w:rPr>
        <w:tab/>
      </w:r>
      <w:r>
        <w:rPr>
          <w:rFonts w:ascii="Times New Roman" w:hAnsi="Times New Roman" w:cs="Times New Roman"/>
          <w:color w:val="0F1111"/>
          <w:shd w:val="clear" w:color="auto" w:fill="FFFFFF"/>
        </w:rPr>
        <w:tab/>
      </w:r>
      <w:r>
        <w:rPr>
          <w:rFonts w:ascii="Times New Roman" w:hAnsi="Times New Roman" w:cs="Times New Roman"/>
          <w:color w:val="0F1111"/>
          <w:shd w:val="clear" w:color="auto" w:fill="FFFFFF"/>
        </w:rPr>
        <w:tab/>
      </w:r>
      <w:r>
        <w:rPr>
          <w:rFonts w:ascii="Times New Roman" w:hAnsi="Times New Roman" w:cs="Times New Roman"/>
          <w:color w:val="0F1111"/>
          <w:shd w:val="clear" w:color="auto" w:fill="FFFFFF"/>
        </w:rPr>
        <w:tab/>
      </w:r>
      <w:r>
        <w:rPr>
          <w:rFonts w:ascii="Times New Roman" w:hAnsi="Times New Roman" w:cs="Times New Roman"/>
          <w:color w:val="0F1111"/>
          <w:shd w:val="clear" w:color="auto" w:fill="FFFFFF"/>
        </w:rPr>
        <w:tab/>
      </w:r>
      <w:r>
        <w:rPr>
          <w:rFonts w:ascii="Times New Roman" w:hAnsi="Times New Roman" w:cs="Times New Roman"/>
          <w:color w:val="0F1111"/>
          <w:shd w:val="clear" w:color="auto" w:fill="FFFFFF"/>
        </w:rPr>
        <w:tab/>
      </w:r>
      <w:r w:rsidR="00B6744C">
        <w:rPr>
          <w:rFonts w:ascii="Times New Roman" w:hAnsi="Times New Roman" w:cs="Times New Roman"/>
          <w:color w:val="0F1111"/>
          <w:shd w:val="clear" w:color="auto" w:fill="FFFFFF"/>
        </w:rPr>
        <w:tab/>
      </w:r>
      <w:r w:rsidR="00B6744C">
        <w:rPr>
          <w:rFonts w:ascii="Times New Roman" w:hAnsi="Times New Roman" w:cs="Times New Roman"/>
          <w:color w:val="0F1111"/>
          <w:shd w:val="clear" w:color="auto" w:fill="FFFFFF"/>
        </w:rPr>
        <w:tab/>
      </w:r>
      <w:r w:rsidR="00B6744C" w:rsidRPr="285621A0">
        <w:rPr>
          <w:rFonts w:ascii="Century Schoolbook" w:eastAsia="Century Schoolbook" w:hAnsi="Century Schoolbook" w:cs="Century Schoolbook"/>
          <w:color w:val="0F1111"/>
          <w:sz w:val="12"/>
          <w:szCs w:val="12"/>
          <w:shd w:val="clear" w:color="auto" w:fill="FFFFFF"/>
        </w:rPr>
        <w:t>f</w:t>
      </w:r>
      <w:r w:rsidRPr="285621A0">
        <w:rPr>
          <w:rFonts w:ascii="Century Schoolbook" w:eastAsia="Century Schoolbook" w:hAnsi="Century Schoolbook" w:cs="Century Schoolbook"/>
          <w:color w:val="0F1111"/>
          <w:sz w:val="12"/>
          <w:szCs w:val="12"/>
          <w:shd w:val="clear" w:color="auto" w:fill="FFFFFF"/>
        </w:rPr>
        <w:t xml:space="preserve">rom </w:t>
      </w:r>
      <w:hyperlink r:id="rId10" w:history="1">
        <w:r w:rsidRPr="285621A0">
          <w:rPr>
            <w:rStyle w:val="Hyperlink"/>
            <w:rFonts w:ascii="Century Schoolbook" w:eastAsia="Century Schoolbook" w:hAnsi="Century Schoolbook" w:cs="Century Schoolbook"/>
            <w:sz w:val="12"/>
            <w:szCs w:val="12"/>
            <w:shd w:val="clear" w:color="auto" w:fill="FFFFFF"/>
          </w:rPr>
          <w:t>www.Amazon.com</w:t>
        </w:r>
      </w:hyperlink>
    </w:p>
    <w:p w14:paraId="075FB1D1" w14:textId="2B2178B3" w:rsidR="00B6744C" w:rsidRDefault="00B6744C" w:rsidP="57555086">
      <w:pPr>
        <w:shd w:val="clear" w:color="auto" w:fill="FFFFFF" w:themeFill="background1"/>
        <w:spacing w:after="0"/>
        <w:rPr>
          <w:rFonts w:ascii="Century Schoolbook" w:eastAsia="Century Schoolbook" w:hAnsi="Century Schoolbook" w:cs="Century Schoolbook"/>
          <w:i/>
          <w:iCs/>
          <w:color w:val="212121"/>
          <w:shd w:val="clear" w:color="auto" w:fill="FFFFFF"/>
        </w:rPr>
      </w:pPr>
    </w:p>
    <w:p w14:paraId="5835849B" w14:textId="2D3910A2" w:rsidR="00B6744C" w:rsidRDefault="00B6744C" w:rsidP="57555086">
      <w:pPr>
        <w:pStyle w:val="Heading1"/>
        <w:shd w:val="clear" w:color="auto" w:fill="FFFFFF" w:themeFill="background1"/>
        <w:spacing w:before="0" w:beforeAutospacing="0" w:after="0" w:afterAutospacing="0"/>
        <w:rPr>
          <w:rFonts w:ascii="Century Schoolbook" w:eastAsia="Century Schoolbook" w:hAnsi="Century Schoolbook" w:cs="Century Schoolbook"/>
          <w:color w:val="1C1C1C"/>
          <w:sz w:val="22"/>
          <w:szCs w:val="22"/>
        </w:rPr>
      </w:pPr>
      <w:r w:rsidRPr="57555086">
        <w:rPr>
          <w:rFonts w:ascii="Century Schoolbook" w:eastAsia="Century Schoolbook" w:hAnsi="Century Schoolbook" w:cs="Century Schoolbook"/>
          <w:color w:val="212121"/>
          <w:sz w:val="22"/>
          <w:szCs w:val="22"/>
          <w:highlight w:val="yellow"/>
        </w:rPr>
        <w:t xml:space="preserve">Choice </w:t>
      </w:r>
      <w:r w:rsidR="607E71D7" w:rsidRPr="57555086">
        <w:rPr>
          <w:rFonts w:ascii="Century Schoolbook" w:eastAsia="Century Schoolbook" w:hAnsi="Century Schoolbook" w:cs="Century Schoolbook"/>
          <w:color w:val="212121"/>
          <w:sz w:val="22"/>
          <w:szCs w:val="22"/>
          <w:highlight w:val="yellow"/>
        </w:rPr>
        <w:t>2</w:t>
      </w:r>
      <w:r w:rsidRPr="57555086">
        <w:rPr>
          <w:rFonts w:ascii="Century Schoolbook" w:eastAsia="Century Schoolbook" w:hAnsi="Century Schoolbook" w:cs="Century Schoolbook"/>
          <w:color w:val="212121"/>
          <w:sz w:val="22"/>
          <w:szCs w:val="22"/>
          <w:highlight w:val="yellow"/>
        </w:rPr>
        <w:t>:</w:t>
      </w:r>
      <w:r w:rsidRPr="57555086">
        <w:rPr>
          <w:rFonts w:ascii="Century Schoolbook" w:eastAsia="Century Schoolbook" w:hAnsi="Century Schoolbook" w:cs="Century Schoolbook"/>
          <w:color w:val="212121"/>
          <w:sz w:val="22"/>
          <w:szCs w:val="22"/>
        </w:rPr>
        <w:t xml:space="preserve"> </w:t>
      </w:r>
      <w:r w:rsidRPr="57555086">
        <w:rPr>
          <w:rFonts w:ascii="Century Schoolbook" w:eastAsia="Century Schoolbook" w:hAnsi="Century Schoolbook" w:cs="Century Schoolbook"/>
          <w:i/>
          <w:iCs/>
          <w:color w:val="212121"/>
          <w:sz w:val="22"/>
          <w:szCs w:val="22"/>
        </w:rPr>
        <w:t xml:space="preserve">Code Talker: A Novel About the </w:t>
      </w:r>
      <w:r>
        <w:tab/>
      </w:r>
      <w:r>
        <w:tab/>
      </w:r>
      <w:r w:rsidRPr="57555086">
        <w:rPr>
          <w:rFonts w:ascii="Century Schoolbook" w:eastAsia="Century Schoolbook" w:hAnsi="Century Schoolbook" w:cs="Century Schoolbook"/>
          <w:color w:val="1C1C1C"/>
          <w:sz w:val="22"/>
          <w:szCs w:val="22"/>
        </w:rPr>
        <w:t>by </w:t>
      </w:r>
      <w:r w:rsidRPr="57555086">
        <w:rPr>
          <w:rStyle w:val="Strong"/>
          <w:rFonts w:ascii="Century Schoolbook" w:eastAsia="Century Schoolbook" w:hAnsi="Century Schoolbook" w:cs="Century Schoolbook"/>
          <w:b/>
          <w:bCs/>
          <w:color w:val="1C1C1C"/>
          <w:sz w:val="22"/>
          <w:szCs w:val="22"/>
        </w:rPr>
        <w:t>Joseph Bruchac</w:t>
      </w:r>
      <w:r w:rsidRPr="57555086">
        <w:rPr>
          <w:rFonts w:ascii="Century Schoolbook" w:eastAsia="Century Schoolbook" w:hAnsi="Century Schoolbook" w:cs="Century Schoolbook"/>
          <w:color w:val="1C1C1C"/>
          <w:sz w:val="22"/>
          <w:szCs w:val="22"/>
        </w:rPr>
        <w:t xml:space="preserve"> </w:t>
      </w:r>
      <w:r>
        <w:tab/>
      </w:r>
      <w:r w:rsidRPr="57555086">
        <w:rPr>
          <w:rFonts w:ascii="Century Schoolbook" w:eastAsia="Century Schoolbook" w:hAnsi="Century Schoolbook" w:cs="Century Schoolbook"/>
          <w:color w:val="1C1C1C"/>
          <w:sz w:val="22"/>
          <w:szCs w:val="22"/>
        </w:rPr>
        <w:t>Fiction, 2006</w:t>
      </w:r>
    </w:p>
    <w:p w14:paraId="13577022" w14:textId="6EDC865C" w:rsidR="00992545" w:rsidRPr="00B6744C" w:rsidRDefault="00B6744C" w:rsidP="57555086">
      <w:pPr>
        <w:pStyle w:val="Heading1"/>
        <w:shd w:val="clear" w:color="auto" w:fill="FFFFFF" w:themeFill="background1"/>
        <w:spacing w:before="0" w:beforeAutospacing="0" w:after="0" w:afterAutospacing="0"/>
        <w:rPr>
          <w:rFonts w:ascii="Century Schoolbook" w:eastAsia="Century Schoolbook" w:hAnsi="Century Schoolbook" w:cs="Century Schoolbook"/>
          <w:i/>
          <w:iCs/>
          <w:color w:val="212121"/>
          <w:sz w:val="22"/>
          <w:szCs w:val="22"/>
        </w:rPr>
      </w:pPr>
      <w:r w:rsidRPr="57555086">
        <w:rPr>
          <w:rFonts w:ascii="Century Schoolbook" w:eastAsia="Century Schoolbook" w:hAnsi="Century Schoolbook" w:cs="Century Schoolbook"/>
          <w:i/>
          <w:iCs/>
          <w:color w:val="212121"/>
          <w:sz w:val="22"/>
          <w:szCs w:val="22"/>
        </w:rPr>
        <w:t>Navajo Marines of World War II</w:t>
      </w:r>
    </w:p>
    <w:p w14:paraId="3E7DEA03" w14:textId="56951F81" w:rsidR="57555086" w:rsidRDefault="57555086" w:rsidP="57555086">
      <w:pPr>
        <w:pStyle w:val="Heading1"/>
        <w:shd w:val="clear" w:color="auto" w:fill="FFFFFF" w:themeFill="background1"/>
        <w:spacing w:before="0" w:beforeAutospacing="0" w:after="0" w:afterAutospacing="0"/>
        <w:rPr>
          <w:rFonts w:ascii="Century Schoolbook" w:eastAsia="Century Schoolbook" w:hAnsi="Century Schoolbook" w:cs="Century Schoolbook"/>
          <w:i/>
          <w:iCs/>
          <w:color w:val="212121"/>
          <w:sz w:val="22"/>
          <w:szCs w:val="22"/>
        </w:rPr>
      </w:pPr>
    </w:p>
    <w:p w14:paraId="6BAEF860" w14:textId="50953536" w:rsidR="00B6744C" w:rsidRPr="0095148C" w:rsidRDefault="00B6744C" w:rsidP="285621A0">
      <w:pPr>
        <w:shd w:val="clear" w:color="auto" w:fill="FFFFFF" w:themeFill="background1"/>
        <w:spacing w:before="100" w:beforeAutospacing="1" w:after="100" w:afterAutospacing="1"/>
        <w:rPr>
          <w:rFonts w:ascii="Century Schoolbook" w:eastAsia="Century Schoolbook" w:hAnsi="Century Schoolbook" w:cs="Century Schoolbook"/>
          <w:color w:val="1C1C1C"/>
          <w:shd w:val="clear" w:color="auto" w:fill="FFFFFF"/>
        </w:rPr>
      </w:pPr>
      <w:r w:rsidRPr="285621A0">
        <w:rPr>
          <w:rFonts w:ascii="Century Schoolbook" w:eastAsia="Century Schoolbook" w:hAnsi="Century Schoolbook" w:cs="Century Schoolbook"/>
          <w:color w:val="1C1C1C"/>
          <w:shd w:val="clear" w:color="auto" w:fill="FFFFFF"/>
        </w:rPr>
        <w:t xml:space="preserve">In the historical novel </w:t>
      </w:r>
      <w:r w:rsidRPr="57555086">
        <w:rPr>
          <w:rFonts w:ascii="Century Schoolbook" w:eastAsia="Century Schoolbook" w:hAnsi="Century Schoolbook" w:cs="Century Schoolbook"/>
          <w:i/>
          <w:iCs/>
          <w:color w:val="1C1C1C"/>
          <w:shd w:val="clear" w:color="auto" w:fill="FFFFFF"/>
        </w:rPr>
        <w:t>Code Talker</w:t>
      </w:r>
      <w:r w:rsidRPr="285621A0">
        <w:rPr>
          <w:rFonts w:ascii="Century Schoolbook" w:eastAsia="Century Schoolbook" w:hAnsi="Century Schoolbook" w:cs="Century Schoolbook"/>
          <w:color w:val="1C1C1C"/>
          <w:shd w:val="clear" w:color="auto" w:fill="FFFFFF"/>
        </w:rPr>
        <w:t xml:space="preserve"> by Joseph Bruchac (b. 1942)</w:t>
      </w:r>
      <w:r w:rsidRPr="285621A0">
        <w:rPr>
          <w:rStyle w:val="Emphasis"/>
          <w:rFonts w:ascii="Century Schoolbook" w:eastAsia="Century Schoolbook" w:hAnsi="Century Schoolbook" w:cs="Century Schoolbook"/>
          <w:color w:val="1C1C1C"/>
          <w:shd w:val="clear" w:color="auto" w:fill="FFFFFF"/>
        </w:rPr>
        <w:t>,</w:t>
      </w:r>
      <w:r w:rsidRPr="285621A0">
        <w:rPr>
          <w:rFonts w:ascii="Century Schoolbook" w:eastAsia="Century Schoolbook" w:hAnsi="Century Schoolbook" w:cs="Century Schoolbook"/>
          <w:color w:val="1C1C1C"/>
          <w:shd w:val="clear" w:color="auto" w:fill="FFFFFF"/>
        </w:rPr>
        <w:t> Ned Begay looks back on a life that began on the Navajo reservation and took him across the Pacific to the most brutal battles of World War II—now that he's returned to his Navajo homeland to tell the secret he kept for nearly thirty years. Ned is a Navajo code talker, one of the Marines who used the once-forbidden Navajo language to help save the free world.</w:t>
      </w:r>
      <w:r>
        <w:rPr>
          <w:rFonts w:ascii="Times New Roman" w:hAnsi="Times New Roman" w:cs="Times New Roman"/>
          <w:color w:val="1C1C1C"/>
          <w:shd w:val="clear" w:color="auto" w:fill="FFFFFF"/>
        </w:rPr>
        <w:tab/>
      </w:r>
      <w:r>
        <w:rPr>
          <w:rFonts w:ascii="Times New Roman" w:hAnsi="Times New Roman" w:cs="Times New Roman"/>
          <w:color w:val="1C1C1C"/>
          <w:shd w:val="clear" w:color="auto" w:fill="FFFFFF"/>
        </w:rPr>
        <w:tab/>
      </w:r>
      <w:r>
        <w:rPr>
          <w:rFonts w:ascii="Times New Roman" w:hAnsi="Times New Roman" w:cs="Times New Roman"/>
          <w:color w:val="1C1C1C"/>
          <w:shd w:val="clear" w:color="auto" w:fill="FFFFFF"/>
        </w:rPr>
        <w:tab/>
      </w:r>
      <w:r>
        <w:rPr>
          <w:rFonts w:ascii="Times New Roman" w:hAnsi="Times New Roman" w:cs="Times New Roman"/>
          <w:color w:val="1C1C1C"/>
          <w:shd w:val="clear" w:color="auto" w:fill="FFFFFF"/>
        </w:rPr>
        <w:tab/>
      </w:r>
      <w:r>
        <w:rPr>
          <w:rFonts w:ascii="Times New Roman" w:hAnsi="Times New Roman" w:cs="Times New Roman"/>
          <w:color w:val="1C1C1C"/>
          <w:shd w:val="clear" w:color="auto" w:fill="FFFFFF"/>
        </w:rPr>
        <w:tab/>
      </w:r>
      <w:r>
        <w:rPr>
          <w:rFonts w:ascii="Times New Roman" w:hAnsi="Times New Roman" w:cs="Times New Roman"/>
          <w:color w:val="1C1C1C"/>
          <w:shd w:val="clear" w:color="auto" w:fill="FFFFFF"/>
        </w:rPr>
        <w:tab/>
      </w:r>
      <w:r>
        <w:rPr>
          <w:rFonts w:ascii="Times New Roman" w:hAnsi="Times New Roman" w:cs="Times New Roman"/>
          <w:color w:val="1C1C1C"/>
          <w:shd w:val="clear" w:color="auto" w:fill="FFFFFF"/>
        </w:rPr>
        <w:tab/>
      </w:r>
      <w:r>
        <w:rPr>
          <w:rFonts w:ascii="Times New Roman" w:hAnsi="Times New Roman" w:cs="Times New Roman"/>
          <w:color w:val="1C1C1C"/>
          <w:shd w:val="clear" w:color="auto" w:fill="FFFFFF"/>
        </w:rPr>
        <w:tab/>
      </w:r>
      <w:r w:rsidRPr="285621A0">
        <w:rPr>
          <w:rFonts w:ascii="Century Schoolbook" w:eastAsia="Century Schoolbook" w:hAnsi="Century Schoolbook" w:cs="Century Schoolbook"/>
          <w:color w:val="0F1111"/>
          <w:sz w:val="12"/>
          <w:szCs w:val="12"/>
          <w:shd w:val="clear" w:color="auto" w:fill="FFFFFF"/>
        </w:rPr>
        <w:t xml:space="preserve"> From </w:t>
      </w:r>
      <w:hyperlink r:id="rId11" w:history="1">
        <w:r w:rsidRPr="285621A0">
          <w:rPr>
            <w:rStyle w:val="Hyperlink"/>
            <w:rFonts w:ascii="Century Schoolbook" w:eastAsia="Century Schoolbook" w:hAnsi="Century Schoolbook" w:cs="Century Schoolbook"/>
            <w:sz w:val="12"/>
            <w:szCs w:val="12"/>
            <w:shd w:val="clear" w:color="auto" w:fill="FFFFFF"/>
          </w:rPr>
          <w:t>www.Amazon.com</w:t>
        </w:r>
      </w:hyperlink>
    </w:p>
    <w:p w14:paraId="7943FC9C" w14:textId="56A2EAD4" w:rsidR="00442E25" w:rsidRDefault="00442E25" w:rsidP="285621A0">
      <w:pPr>
        <w:shd w:val="clear" w:color="auto" w:fill="FFFFFF" w:themeFill="background1"/>
        <w:spacing w:beforeAutospacing="1" w:afterAutospacing="1"/>
        <w:rPr>
          <w:rFonts w:ascii="Century Schoolbook" w:eastAsia="Century Schoolbook" w:hAnsi="Century Schoolbook" w:cs="Century Schoolbook"/>
        </w:rPr>
      </w:pPr>
      <w:r>
        <w:br/>
      </w:r>
      <w:r w:rsidR="60A3A664" w:rsidRPr="57555086">
        <w:rPr>
          <w:rFonts w:ascii="Century Schoolbook" w:eastAsia="Century Schoolbook" w:hAnsi="Century Schoolbook" w:cs="Century Schoolbook"/>
          <w:color w:val="0F1111"/>
        </w:rPr>
        <w:t xml:space="preserve">If you have any questions about this assignment over the summer, please reach out to Andrea Weaver, the ELA Department Chair at </w:t>
      </w:r>
      <w:hyperlink r:id="rId12">
        <w:r w:rsidR="60A3A664" w:rsidRPr="57555086">
          <w:rPr>
            <w:rStyle w:val="Hyperlink"/>
            <w:rFonts w:ascii="Century Schoolbook" w:eastAsia="Century Schoolbook" w:hAnsi="Century Schoolbook" w:cs="Century Schoolbook"/>
          </w:rPr>
          <w:t>weavera@pcsb.org</w:t>
        </w:r>
      </w:hyperlink>
    </w:p>
    <w:p w14:paraId="48A3116E" w14:textId="4DFA6AAF" w:rsidR="285621A0" w:rsidRDefault="285621A0" w:rsidP="285621A0">
      <w:pPr>
        <w:shd w:val="clear" w:color="auto" w:fill="FFFFFF" w:themeFill="background1"/>
        <w:spacing w:beforeAutospacing="1" w:afterAutospacing="1"/>
        <w:rPr>
          <w:rFonts w:ascii="Century Schoolbook" w:eastAsia="Century Schoolbook" w:hAnsi="Century Schoolbook" w:cs="Century Schoolbook"/>
          <w:color w:val="0F1111"/>
        </w:rPr>
      </w:pPr>
    </w:p>
    <w:sectPr w:rsidR="285621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A951C5"/>
    <w:multiLevelType w:val="hybridMultilevel"/>
    <w:tmpl w:val="E9367E20"/>
    <w:lvl w:ilvl="0" w:tplc="13563068">
      <w:start w:val="1"/>
      <w:numFmt w:val="decimal"/>
      <w:lvlText w:val="%1."/>
      <w:lvlJc w:val="left"/>
      <w:pPr>
        <w:ind w:left="720" w:hanging="360"/>
      </w:pPr>
      <w:rPr>
        <w:rFonts w:ascii="Century Schoolbook" w:hAnsi="Century Schoolbook" w:hint="default"/>
      </w:rPr>
    </w:lvl>
    <w:lvl w:ilvl="1" w:tplc="7D0234AE">
      <w:start w:val="1"/>
      <w:numFmt w:val="lowerLetter"/>
      <w:lvlText w:val="%2."/>
      <w:lvlJc w:val="left"/>
      <w:pPr>
        <w:ind w:left="1440" w:hanging="360"/>
      </w:pPr>
    </w:lvl>
    <w:lvl w:ilvl="2" w:tplc="46663B30">
      <w:start w:val="1"/>
      <w:numFmt w:val="lowerRoman"/>
      <w:lvlText w:val="%3."/>
      <w:lvlJc w:val="right"/>
      <w:pPr>
        <w:ind w:left="2160" w:hanging="180"/>
      </w:pPr>
    </w:lvl>
    <w:lvl w:ilvl="3" w:tplc="0B343E46">
      <w:start w:val="1"/>
      <w:numFmt w:val="decimal"/>
      <w:lvlText w:val="%4."/>
      <w:lvlJc w:val="left"/>
      <w:pPr>
        <w:ind w:left="2880" w:hanging="360"/>
      </w:pPr>
    </w:lvl>
    <w:lvl w:ilvl="4" w:tplc="8858FA94">
      <w:start w:val="1"/>
      <w:numFmt w:val="lowerLetter"/>
      <w:lvlText w:val="%5."/>
      <w:lvlJc w:val="left"/>
      <w:pPr>
        <w:ind w:left="3600" w:hanging="360"/>
      </w:pPr>
    </w:lvl>
    <w:lvl w:ilvl="5" w:tplc="975A04AC">
      <w:start w:val="1"/>
      <w:numFmt w:val="lowerRoman"/>
      <w:lvlText w:val="%6."/>
      <w:lvlJc w:val="right"/>
      <w:pPr>
        <w:ind w:left="4320" w:hanging="180"/>
      </w:pPr>
    </w:lvl>
    <w:lvl w:ilvl="6" w:tplc="816A54B2">
      <w:start w:val="1"/>
      <w:numFmt w:val="decimal"/>
      <w:lvlText w:val="%7."/>
      <w:lvlJc w:val="left"/>
      <w:pPr>
        <w:ind w:left="5040" w:hanging="360"/>
      </w:pPr>
    </w:lvl>
    <w:lvl w:ilvl="7" w:tplc="B7B07440">
      <w:start w:val="1"/>
      <w:numFmt w:val="lowerLetter"/>
      <w:lvlText w:val="%8."/>
      <w:lvlJc w:val="left"/>
      <w:pPr>
        <w:ind w:left="5760" w:hanging="360"/>
      </w:pPr>
    </w:lvl>
    <w:lvl w:ilvl="8" w:tplc="52E694BA">
      <w:start w:val="1"/>
      <w:numFmt w:val="lowerRoman"/>
      <w:lvlText w:val="%9."/>
      <w:lvlJc w:val="right"/>
      <w:pPr>
        <w:ind w:left="6480" w:hanging="180"/>
      </w:pPr>
    </w:lvl>
  </w:abstractNum>
  <w:abstractNum w:abstractNumId="1" w15:restartNumberingAfterBreak="0">
    <w:nsid w:val="69ACDF7F"/>
    <w:multiLevelType w:val="hybridMultilevel"/>
    <w:tmpl w:val="6938FC58"/>
    <w:lvl w:ilvl="0" w:tplc="55B45C4A">
      <w:start w:val="1"/>
      <w:numFmt w:val="decimal"/>
      <w:lvlText w:val="%1."/>
      <w:lvlJc w:val="left"/>
      <w:pPr>
        <w:ind w:left="720" w:hanging="360"/>
      </w:pPr>
      <w:rPr>
        <w:rFonts w:ascii="Century Schoolbook" w:hAnsi="Century Schoolbook" w:hint="default"/>
      </w:rPr>
    </w:lvl>
    <w:lvl w:ilvl="1" w:tplc="EBF48E0C">
      <w:start w:val="1"/>
      <w:numFmt w:val="lowerLetter"/>
      <w:lvlText w:val="%2."/>
      <w:lvlJc w:val="left"/>
      <w:pPr>
        <w:ind w:left="1440" w:hanging="360"/>
      </w:pPr>
    </w:lvl>
    <w:lvl w:ilvl="2" w:tplc="E5046A3A">
      <w:start w:val="1"/>
      <w:numFmt w:val="lowerRoman"/>
      <w:lvlText w:val="%3."/>
      <w:lvlJc w:val="right"/>
      <w:pPr>
        <w:ind w:left="2160" w:hanging="180"/>
      </w:pPr>
    </w:lvl>
    <w:lvl w:ilvl="3" w:tplc="B2A04F0C">
      <w:start w:val="1"/>
      <w:numFmt w:val="decimal"/>
      <w:lvlText w:val="%4."/>
      <w:lvlJc w:val="left"/>
      <w:pPr>
        <w:ind w:left="2880" w:hanging="360"/>
      </w:pPr>
    </w:lvl>
    <w:lvl w:ilvl="4" w:tplc="E96211DC">
      <w:start w:val="1"/>
      <w:numFmt w:val="lowerLetter"/>
      <w:lvlText w:val="%5."/>
      <w:lvlJc w:val="left"/>
      <w:pPr>
        <w:ind w:left="3600" w:hanging="360"/>
      </w:pPr>
    </w:lvl>
    <w:lvl w:ilvl="5" w:tplc="9CCE23D4">
      <w:start w:val="1"/>
      <w:numFmt w:val="lowerRoman"/>
      <w:lvlText w:val="%6."/>
      <w:lvlJc w:val="right"/>
      <w:pPr>
        <w:ind w:left="4320" w:hanging="180"/>
      </w:pPr>
    </w:lvl>
    <w:lvl w:ilvl="6" w:tplc="D90EA79C">
      <w:start w:val="1"/>
      <w:numFmt w:val="decimal"/>
      <w:lvlText w:val="%7."/>
      <w:lvlJc w:val="left"/>
      <w:pPr>
        <w:ind w:left="5040" w:hanging="360"/>
      </w:pPr>
    </w:lvl>
    <w:lvl w:ilvl="7" w:tplc="91FE65AE">
      <w:start w:val="1"/>
      <w:numFmt w:val="lowerLetter"/>
      <w:lvlText w:val="%8."/>
      <w:lvlJc w:val="left"/>
      <w:pPr>
        <w:ind w:left="5760" w:hanging="360"/>
      </w:pPr>
    </w:lvl>
    <w:lvl w:ilvl="8" w:tplc="48AEB93A">
      <w:start w:val="1"/>
      <w:numFmt w:val="lowerRoman"/>
      <w:lvlText w:val="%9."/>
      <w:lvlJc w:val="right"/>
      <w:pPr>
        <w:ind w:left="6480" w:hanging="180"/>
      </w:pPr>
    </w:lvl>
  </w:abstractNum>
  <w:num w:numId="1" w16cid:durableId="2065177066">
    <w:abstractNumId w:val="1"/>
  </w:num>
  <w:num w:numId="2" w16cid:durableId="227230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E25"/>
    <w:rsid w:val="001C4899"/>
    <w:rsid w:val="00241BEB"/>
    <w:rsid w:val="002C7424"/>
    <w:rsid w:val="002D73F9"/>
    <w:rsid w:val="00442E25"/>
    <w:rsid w:val="00467A87"/>
    <w:rsid w:val="004848C4"/>
    <w:rsid w:val="00585547"/>
    <w:rsid w:val="0066366C"/>
    <w:rsid w:val="006E0F52"/>
    <w:rsid w:val="0078160B"/>
    <w:rsid w:val="008A74C3"/>
    <w:rsid w:val="008B6BCE"/>
    <w:rsid w:val="00917180"/>
    <w:rsid w:val="009257C4"/>
    <w:rsid w:val="00992545"/>
    <w:rsid w:val="00B6744C"/>
    <w:rsid w:val="00BD5768"/>
    <w:rsid w:val="00CB61E3"/>
    <w:rsid w:val="00D54590"/>
    <w:rsid w:val="00D64748"/>
    <w:rsid w:val="00D768CD"/>
    <w:rsid w:val="00DA634E"/>
    <w:rsid w:val="00EA75B4"/>
    <w:rsid w:val="00EF2FBE"/>
    <w:rsid w:val="00FE20A9"/>
    <w:rsid w:val="0940605B"/>
    <w:rsid w:val="0B6E4FB4"/>
    <w:rsid w:val="0C455815"/>
    <w:rsid w:val="0CB37CA3"/>
    <w:rsid w:val="0DFF8C11"/>
    <w:rsid w:val="0F874047"/>
    <w:rsid w:val="152760CD"/>
    <w:rsid w:val="168FE96B"/>
    <w:rsid w:val="16E06D79"/>
    <w:rsid w:val="173C8B88"/>
    <w:rsid w:val="17E7AEE5"/>
    <w:rsid w:val="19AEA61C"/>
    <w:rsid w:val="19CFD44B"/>
    <w:rsid w:val="1CC5934A"/>
    <w:rsid w:val="1CD99A97"/>
    <w:rsid w:val="1D12D3F1"/>
    <w:rsid w:val="1E9ACF80"/>
    <w:rsid w:val="1EE64F0B"/>
    <w:rsid w:val="1F41B920"/>
    <w:rsid w:val="20FEEBAA"/>
    <w:rsid w:val="222317AA"/>
    <w:rsid w:val="22601360"/>
    <w:rsid w:val="22CDF650"/>
    <w:rsid w:val="2369BDD1"/>
    <w:rsid w:val="24066927"/>
    <w:rsid w:val="2528432E"/>
    <w:rsid w:val="2570F19A"/>
    <w:rsid w:val="26A35B01"/>
    <w:rsid w:val="26F8CD10"/>
    <w:rsid w:val="285621A0"/>
    <w:rsid w:val="293E16EA"/>
    <w:rsid w:val="2B223E28"/>
    <w:rsid w:val="2BDAF006"/>
    <w:rsid w:val="2C2592B0"/>
    <w:rsid w:val="2C8E44DE"/>
    <w:rsid w:val="2EA9A6DF"/>
    <w:rsid w:val="2F8F3F59"/>
    <w:rsid w:val="31E55FED"/>
    <w:rsid w:val="322AE6B6"/>
    <w:rsid w:val="334F7BF0"/>
    <w:rsid w:val="35563679"/>
    <w:rsid w:val="35EC858B"/>
    <w:rsid w:val="36562D3A"/>
    <w:rsid w:val="36EFDCC2"/>
    <w:rsid w:val="3BE86904"/>
    <w:rsid w:val="3C38DC4B"/>
    <w:rsid w:val="3CB52CA8"/>
    <w:rsid w:val="3D1ACD06"/>
    <w:rsid w:val="3D4D9A03"/>
    <w:rsid w:val="3D588D50"/>
    <w:rsid w:val="41D693E1"/>
    <w:rsid w:val="4387E6FD"/>
    <w:rsid w:val="43A3126E"/>
    <w:rsid w:val="43C91512"/>
    <w:rsid w:val="44A27595"/>
    <w:rsid w:val="44EB6D9C"/>
    <w:rsid w:val="473874B3"/>
    <w:rsid w:val="4DB92056"/>
    <w:rsid w:val="4E19B06B"/>
    <w:rsid w:val="4F4043DE"/>
    <w:rsid w:val="4F661317"/>
    <w:rsid w:val="4FC42965"/>
    <w:rsid w:val="50254B47"/>
    <w:rsid w:val="5127EC47"/>
    <w:rsid w:val="51302AF4"/>
    <w:rsid w:val="5149BBC2"/>
    <w:rsid w:val="524D5001"/>
    <w:rsid w:val="533240CD"/>
    <w:rsid w:val="5335C498"/>
    <w:rsid w:val="560CA1DD"/>
    <w:rsid w:val="57555086"/>
    <w:rsid w:val="5C60C8D8"/>
    <w:rsid w:val="5DA0A24A"/>
    <w:rsid w:val="6054A991"/>
    <w:rsid w:val="607E71D7"/>
    <w:rsid w:val="60A3A664"/>
    <w:rsid w:val="60ABD038"/>
    <w:rsid w:val="6103ED38"/>
    <w:rsid w:val="63C69303"/>
    <w:rsid w:val="64B6797A"/>
    <w:rsid w:val="65A1461C"/>
    <w:rsid w:val="666C30E7"/>
    <w:rsid w:val="66ED17EE"/>
    <w:rsid w:val="68E96325"/>
    <w:rsid w:val="68EBE474"/>
    <w:rsid w:val="6946F92B"/>
    <w:rsid w:val="6AAA09B6"/>
    <w:rsid w:val="6B1C6920"/>
    <w:rsid w:val="6BD09A5B"/>
    <w:rsid w:val="6DB7EA9C"/>
    <w:rsid w:val="6DF8F098"/>
    <w:rsid w:val="6DFB68E5"/>
    <w:rsid w:val="70FD871A"/>
    <w:rsid w:val="7287FED9"/>
    <w:rsid w:val="73D92D15"/>
    <w:rsid w:val="760871B0"/>
    <w:rsid w:val="76D64E11"/>
    <w:rsid w:val="7804C5EE"/>
    <w:rsid w:val="78CABA10"/>
    <w:rsid w:val="7B6A3106"/>
    <w:rsid w:val="7FC0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EEEE"/>
  <w15:chartTrackingRefBased/>
  <w15:docId w15:val="{73ACC922-D926-497E-AE66-D804949C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E25"/>
  </w:style>
  <w:style w:type="paragraph" w:styleId="Heading1">
    <w:name w:val="heading 1"/>
    <w:basedOn w:val="Normal"/>
    <w:link w:val="Heading1Char"/>
    <w:uiPriority w:val="9"/>
    <w:qFormat/>
    <w:rsid w:val="00442E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E25"/>
    <w:rPr>
      <w:color w:val="0563C1" w:themeColor="hyperlink"/>
      <w:u w:val="single"/>
    </w:rPr>
  </w:style>
  <w:style w:type="character" w:customStyle="1" w:styleId="a-text-italic">
    <w:name w:val="a-text-italic"/>
    <w:basedOn w:val="DefaultParagraphFont"/>
    <w:rsid w:val="00442E25"/>
  </w:style>
  <w:style w:type="character" w:customStyle="1" w:styleId="Heading1Char">
    <w:name w:val="Heading 1 Char"/>
    <w:basedOn w:val="DefaultParagraphFont"/>
    <w:link w:val="Heading1"/>
    <w:uiPriority w:val="9"/>
    <w:rsid w:val="00442E25"/>
    <w:rPr>
      <w:rFonts w:ascii="Times New Roman" w:eastAsia="Times New Roman" w:hAnsi="Times New Roman" w:cs="Times New Roman"/>
      <w:b/>
      <w:bCs/>
      <w:kern w:val="36"/>
      <w:sz w:val="48"/>
      <w:szCs w:val="48"/>
    </w:rPr>
  </w:style>
  <w:style w:type="paragraph" w:customStyle="1" w:styleId="sidebarsubtext">
    <w:name w:val="sidebar__subtext"/>
    <w:basedOn w:val="Normal"/>
    <w:rsid w:val="00442E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2E25"/>
    <w:rPr>
      <w:b/>
      <w:bCs/>
    </w:rPr>
  </w:style>
  <w:style w:type="character" w:styleId="Emphasis">
    <w:name w:val="Emphasis"/>
    <w:basedOn w:val="DefaultParagraphFont"/>
    <w:uiPriority w:val="20"/>
    <w:qFormat/>
    <w:rsid w:val="00B6744C"/>
    <w:rPr>
      <w:i/>
      <w:iCs/>
    </w:rPr>
  </w:style>
  <w:style w:type="character" w:styleId="UnresolvedMention">
    <w:name w:val="Unresolved Mention"/>
    <w:basedOn w:val="DefaultParagraphFont"/>
    <w:uiPriority w:val="99"/>
    <w:semiHidden/>
    <w:unhideWhenUsed/>
    <w:rsid w:val="00B6744C"/>
    <w:rPr>
      <w:color w:val="605E5C"/>
      <w:shd w:val="clear" w:color="auto" w:fill="E1DFDD"/>
    </w:rPr>
  </w:style>
  <w:style w:type="table" w:styleId="TableGrid">
    <w:name w:val="Table Grid"/>
    <w:basedOn w:val="TableNormal"/>
    <w:uiPriority w:val="39"/>
    <w:rsid w:val="00EA7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28562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sb.org/cod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eavera@pcsb.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azon.com" TargetMode="External"/><Relationship Id="rId5" Type="http://schemas.openxmlformats.org/officeDocument/2006/relationships/styles" Target="styles.xml"/><Relationship Id="rId10" Type="http://schemas.openxmlformats.org/officeDocument/2006/relationships/hyperlink" Target="http://www.Amazon.com" TargetMode="External"/><Relationship Id="rId4" Type="http://schemas.openxmlformats.org/officeDocument/2006/relationships/numbering" Target="numbering.xml"/><Relationship Id="rId9" Type="http://schemas.openxmlformats.org/officeDocument/2006/relationships/hyperlink" Target="http://www.Amaz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2348D3135BCE4BA4164CC8E2E69E57" ma:contentTypeVersion="20" ma:contentTypeDescription="Create a new document." ma:contentTypeScope="" ma:versionID="580089f3debf9df333a650159ba383f1">
  <xsd:schema xmlns:xsd="http://www.w3.org/2001/XMLSchema" xmlns:xs="http://www.w3.org/2001/XMLSchema" xmlns:p="http://schemas.microsoft.com/office/2006/metadata/properties" xmlns:ns1="http://schemas.microsoft.com/sharepoint/v3" xmlns:ns3="61f6637b-85fb-4652-9af2-4446bf665980" xmlns:ns4="84ee13d3-6f32-4fc1-a721-94ffc9bb0bc7" targetNamespace="http://schemas.microsoft.com/office/2006/metadata/properties" ma:root="true" ma:fieldsID="e42ed733c507270892350c2cbe0fa902" ns1:_="" ns3:_="" ns4:_="">
    <xsd:import namespace="http://schemas.microsoft.com/sharepoint/v3"/>
    <xsd:import namespace="61f6637b-85fb-4652-9af2-4446bf665980"/>
    <xsd:import namespace="84ee13d3-6f32-4fc1-a721-94ffc9bb0bc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6637b-85fb-4652-9af2-4446bf665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ee13d3-6f32-4fc1-a721-94ffc9bb0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1f6637b-85fb-4652-9af2-4446bf66598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043C727-9F7B-451C-8948-C416F6F47F1D}">
  <ds:schemaRefs>
    <ds:schemaRef ds:uri="http://schemas.microsoft.com/sharepoint/v3/contenttype/forms"/>
  </ds:schemaRefs>
</ds:datastoreItem>
</file>

<file path=customXml/itemProps2.xml><?xml version="1.0" encoding="utf-8"?>
<ds:datastoreItem xmlns:ds="http://schemas.openxmlformats.org/officeDocument/2006/customXml" ds:itemID="{702E0C1D-928E-4247-A8CB-0145BD2F7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f6637b-85fb-4652-9af2-4446bf665980"/>
    <ds:schemaRef ds:uri="84ee13d3-6f32-4fc1-a721-94ffc9bb0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15E054-AA09-4AB6-A59C-B92E087DB9F2}">
  <ds:schemaRefs>
    <ds:schemaRef ds:uri="http://purl.org/dc/dcmitype/"/>
    <ds:schemaRef ds:uri="61f6637b-85fb-4652-9af2-4446bf665980"/>
    <ds:schemaRef ds:uri="http://schemas.microsoft.com/office/2006/metadata/properties"/>
    <ds:schemaRef ds:uri="http://schemas.microsoft.com/office/2006/documentManagement/types"/>
    <ds:schemaRef ds:uri="http://www.w3.org/XML/1998/namespace"/>
    <ds:schemaRef ds:uri="84ee13d3-6f32-4fc1-a721-94ffc9bb0bc7"/>
    <ds:schemaRef ds:uri="http://schemas.microsoft.com/sharepoint/v3"/>
    <ds:schemaRef ds:uri="http://schemas.microsoft.com/office/infopath/2007/PartnerControl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4811</Characters>
  <Application>Microsoft Office Word</Application>
  <DocSecurity>4</DocSecurity>
  <Lines>40</Lines>
  <Paragraphs>11</Paragraphs>
  <ScaleCrop>false</ScaleCrop>
  <Company>Pinellas County Schools</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Schrotenboer Sandra</dc:creator>
  <cp:keywords/>
  <dc:description/>
  <cp:lastModifiedBy>Weaver Andrea</cp:lastModifiedBy>
  <cp:revision>2</cp:revision>
  <dcterms:created xsi:type="dcterms:W3CDTF">2025-06-01T17:12:00Z</dcterms:created>
  <dcterms:modified xsi:type="dcterms:W3CDTF">2025-06-01T17:12:00Z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0x0101008E2348D3135BCE4BA4164CC8E2E69E57</vt:lpwstr>
  </property>
</Properties>
</file>